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C0" w:rsidRPr="00604C57" w:rsidRDefault="0009257C" w:rsidP="00FF21D6">
      <w:pPr>
        <w:pStyle w:val="Titill"/>
        <w:pBdr>
          <w:bottom w:val="single" w:sz="12" w:space="4" w:color="003366"/>
        </w:pBdr>
        <w:ind w:left="-284"/>
        <w:rPr>
          <w:rFonts w:ascii="Calibri" w:hAnsi="Calibri"/>
        </w:rPr>
      </w:pPr>
      <w:bookmarkStart w:id="0" w:name="_GoBack"/>
      <w:bookmarkEnd w:id="0"/>
      <w:r w:rsidRPr="00604C57">
        <w:rPr>
          <w:rFonts w:ascii="Calibri" w:hAnsi="Calibri"/>
        </w:rPr>
        <w:t>STARFSLÝSING</w:t>
      </w:r>
    </w:p>
    <w:p w:rsidR="0019138D" w:rsidRPr="00604C57" w:rsidRDefault="0019138D" w:rsidP="0013197E">
      <w:pPr>
        <w:tabs>
          <w:tab w:val="left" w:pos="4253"/>
        </w:tabs>
        <w:spacing w:after="0"/>
        <w:ind w:left="4253" w:hanging="4536"/>
      </w:pPr>
      <w:r w:rsidRPr="00C13E9A">
        <w:rPr>
          <w:b/>
        </w:rPr>
        <w:t>Svið</w:t>
      </w:r>
      <w:r w:rsidR="00C13E9A">
        <w:t xml:space="preserve"> </w:t>
      </w:r>
      <w:r w:rsidR="00CB5231">
        <w:t>–</w:t>
      </w:r>
      <w:r w:rsidR="00C13E9A">
        <w:t xml:space="preserve"> </w:t>
      </w:r>
      <w:proofErr w:type="spellStart"/>
      <w:r w:rsidR="00511AFE">
        <w:t>UB</w:t>
      </w:r>
      <w:proofErr w:type="spellEnd"/>
      <w:r w:rsidR="00CC1DDB">
        <w:t xml:space="preserve"> Miðlæg stjórnsý</w:t>
      </w:r>
      <w:r w:rsidR="00E25747">
        <w:t>sla</w:t>
      </w:r>
      <w:r w:rsidRPr="00604C57">
        <w:tab/>
      </w:r>
      <w:r w:rsidR="00D4588F" w:rsidRPr="00C13E9A">
        <w:rPr>
          <w:b/>
        </w:rPr>
        <w:t>Vinnustaður</w:t>
      </w:r>
      <w:r w:rsidR="00C13E9A">
        <w:t xml:space="preserve"> - </w:t>
      </w:r>
      <w:r w:rsidR="000A4C7D">
        <w:t>Skr</w:t>
      </w:r>
      <w:r w:rsidR="00511AFE">
        <w:t>ifstofa umboðsmanns borgarbúa</w:t>
      </w:r>
      <w:r w:rsidR="00C13E9A">
        <w:br/>
      </w:r>
      <w:r w:rsidR="00B02B2C">
        <w:tab/>
      </w:r>
    </w:p>
    <w:p w:rsidR="00D4588F" w:rsidRPr="00604C57" w:rsidRDefault="00D36D32" w:rsidP="0013197E">
      <w:pPr>
        <w:tabs>
          <w:tab w:val="left" w:pos="4253"/>
        </w:tabs>
        <w:spacing w:after="0"/>
      </w:pPr>
      <w:r w:rsidRPr="00C13E9A">
        <w:rPr>
          <w:b/>
        </w:rPr>
        <w:t>Staða</w:t>
      </w:r>
      <w:r w:rsidR="00A73282">
        <w:t xml:space="preserve"> </w:t>
      </w:r>
      <w:r w:rsidR="000A4C7D">
        <w:t>–</w:t>
      </w:r>
      <w:r w:rsidR="00470389" w:rsidRPr="00604C57">
        <w:tab/>
      </w:r>
      <w:r w:rsidR="00D00720">
        <w:t xml:space="preserve"> </w:t>
      </w:r>
    </w:p>
    <w:p w:rsidR="00D00720" w:rsidRDefault="00D00720" w:rsidP="0013197E">
      <w:pPr>
        <w:tabs>
          <w:tab w:val="left" w:pos="4536"/>
        </w:tabs>
        <w:spacing w:after="0"/>
        <w:rPr>
          <w:b/>
        </w:rPr>
      </w:pPr>
    </w:p>
    <w:p w:rsidR="00D4588F" w:rsidRPr="00604C57" w:rsidRDefault="00CB5231" w:rsidP="0013197E">
      <w:pPr>
        <w:tabs>
          <w:tab w:val="left" w:pos="4253"/>
        </w:tabs>
        <w:spacing w:after="0"/>
      </w:pPr>
      <w:r>
        <w:rPr>
          <w:b/>
        </w:rPr>
        <w:t>Starf</w:t>
      </w:r>
      <w:r w:rsidR="000A4C7D">
        <w:t xml:space="preserve"> –</w:t>
      </w:r>
      <w:r w:rsidR="00470389" w:rsidRPr="00604C57">
        <w:tab/>
      </w:r>
      <w:r w:rsidR="0028392E" w:rsidRPr="00C13E9A">
        <w:rPr>
          <w:b/>
        </w:rPr>
        <w:t>Stéttarfélag</w:t>
      </w:r>
      <w:r w:rsidR="0028392E">
        <w:t xml:space="preserve"> -</w:t>
      </w:r>
      <w:r w:rsidR="0028392E" w:rsidRPr="00604C57">
        <w:t xml:space="preserve"> </w:t>
      </w:r>
      <w:r w:rsidR="00A73282">
        <w:t xml:space="preserve"> </w:t>
      </w:r>
      <w:r w:rsidR="00CC1DDB">
        <w:t>Utan stéttarfélags - kjaranefnd</w:t>
      </w:r>
    </w:p>
    <w:p w:rsidR="00D4588F" w:rsidRPr="0013197E" w:rsidRDefault="00B02B2C" w:rsidP="0013197E">
      <w:pPr>
        <w:pBdr>
          <w:bottom w:val="single" w:sz="12" w:space="1" w:color="003366"/>
        </w:pBdr>
        <w:tabs>
          <w:tab w:val="left" w:pos="4536"/>
        </w:tabs>
        <w:spacing w:after="0"/>
        <w:rPr>
          <w:b/>
        </w:rPr>
      </w:pPr>
      <w:r>
        <w:tab/>
      </w:r>
      <w:r>
        <w:tab/>
      </w:r>
      <w:r>
        <w:tab/>
      </w:r>
      <w:r w:rsidR="0028392E">
        <w:rPr>
          <w:color w:val="FF0000"/>
        </w:rPr>
        <w:br/>
      </w:r>
      <w:r w:rsidR="0028392E" w:rsidRPr="00C13E9A">
        <w:rPr>
          <w:b/>
        </w:rPr>
        <w:t>Fjöldi undirmanna</w:t>
      </w:r>
      <w:r w:rsidR="000A4C7D">
        <w:t xml:space="preserve">: </w:t>
      </w:r>
      <w:r w:rsidR="00A829E2" w:rsidRPr="00F22113">
        <w:t xml:space="preserve">   </w:t>
      </w:r>
      <w:r w:rsidR="00A829E2" w:rsidRPr="00F22113">
        <w:rPr>
          <w:b/>
        </w:rPr>
        <w:t xml:space="preserve">                                    </w:t>
      </w:r>
      <w:r w:rsidR="00A829E2" w:rsidRPr="00604C57">
        <w:br/>
      </w:r>
      <w:r w:rsidR="00470389" w:rsidRPr="00604C57">
        <w:t xml:space="preserve">                                                </w:t>
      </w:r>
      <w:r>
        <w:t xml:space="preserve">                                            </w:t>
      </w:r>
    </w:p>
    <w:p w:rsidR="004109B8" w:rsidRPr="00604C57" w:rsidRDefault="004109B8" w:rsidP="00FF21D6">
      <w:pPr>
        <w:pStyle w:val="Fyrirsgn1"/>
        <w:tabs>
          <w:tab w:val="left" w:pos="4536"/>
        </w:tabs>
        <w:ind w:left="-284"/>
        <w:rPr>
          <w:rFonts w:ascii="Calibri" w:hAnsi="Calibri"/>
        </w:rPr>
      </w:pPr>
      <w:r w:rsidRPr="00604C57">
        <w:rPr>
          <w:rFonts w:ascii="Calibri" w:hAnsi="Calibri"/>
        </w:rPr>
        <w:t>Almennt um starfið</w:t>
      </w:r>
    </w:p>
    <w:p w:rsidR="005532E5" w:rsidRDefault="005532E5" w:rsidP="005532E5">
      <w:pPr>
        <w:spacing w:after="0"/>
        <w:jc w:val="both"/>
        <w:rPr>
          <w:rStyle w:val="Fyrirsgn2Staf"/>
          <w:rFonts w:ascii="Calibri" w:eastAsia="Calibri" w:hAnsi="Calibri"/>
        </w:rPr>
      </w:pPr>
    </w:p>
    <w:p w:rsidR="005532E5" w:rsidRDefault="00D4588F" w:rsidP="005532E5">
      <w:pPr>
        <w:spacing w:after="120"/>
        <w:jc w:val="both"/>
        <w:rPr>
          <w:rStyle w:val="Fyrirsgn2Staf"/>
          <w:rFonts w:ascii="Calibri" w:eastAsia="Calibri" w:hAnsi="Calibri"/>
        </w:rPr>
      </w:pPr>
      <w:r w:rsidRPr="00604C57">
        <w:rPr>
          <w:rStyle w:val="Fyrirsgn2Staf"/>
          <w:rFonts w:ascii="Calibri" w:eastAsia="Calibri" w:hAnsi="Calibri"/>
        </w:rPr>
        <w:t>Markmið og tilgangur starfs</w:t>
      </w:r>
    </w:p>
    <w:p w:rsidR="005532E5" w:rsidRDefault="00511AFE" w:rsidP="005532E5">
      <w:pPr>
        <w:spacing w:after="0"/>
        <w:jc w:val="both"/>
      </w:pPr>
      <w:r>
        <w:t>Umboðsmaður borgarbúa starfar á grundvelli samþykkta f</w:t>
      </w:r>
      <w:r w:rsidR="004B4911">
        <w:t>yrir embættið sem eru hluti starfslýsingar þessarar</w:t>
      </w:r>
      <w:r w:rsidR="004B4911" w:rsidRPr="005532E5">
        <w:t xml:space="preserve">. </w:t>
      </w:r>
      <w:r w:rsidR="005532E5" w:rsidRPr="005532E5">
        <w:t xml:space="preserve">Tilgangurinn með stofnun embættis umboðsmanns borgarbúa er að styrkja tengslin á milli borgarbúa og borgarkerfis og stuðla að auknu réttaröryggi borgarbúa í tengslum við stjórnsýsluframkvæmd og þjónustu Reykjavíkurborgar. </w:t>
      </w:r>
    </w:p>
    <w:p w:rsidR="0080142E" w:rsidRPr="0080142E" w:rsidRDefault="0080142E" w:rsidP="005532E5">
      <w:pPr>
        <w:spacing w:after="0"/>
        <w:jc w:val="both"/>
      </w:pPr>
    </w:p>
    <w:p w:rsidR="0080142E" w:rsidRPr="0080142E" w:rsidRDefault="0080142E" w:rsidP="0080142E">
      <w:pPr>
        <w:spacing w:after="0"/>
        <w:jc w:val="both"/>
      </w:pPr>
      <w:r w:rsidRPr="0080142E">
        <w:t xml:space="preserve">Umboðsmaður borgarbúa er að öllu leyti óháður fyrirmælum frá öðrum, þ.m.t. borgarstjórn, og nýtur faglegs sjálfstæðis í störfum sínum gagnvart allri stjórnsýslu Reykjavíkurborgar, þ.m.t. borgarstjóra. </w:t>
      </w:r>
    </w:p>
    <w:p w:rsidR="005532E5" w:rsidRPr="005532E5" w:rsidRDefault="005532E5" w:rsidP="005532E5">
      <w:pPr>
        <w:spacing w:after="0"/>
        <w:jc w:val="both"/>
      </w:pPr>
    </w:p>
    <w:p w:rsidR="005A1372" w:rsidRDefault="005532E5" w:rsidP="005532E5">
      <w:pPr>
        <w:spacing w:after="0"/>
        <w:jc w:val="both"/>
      </w:pPr>
      <w:r w:rsidRPr="005532E5">
        <w:t xml:space="preserve">Hlutverk umboðsmanns borgarbúa er að hafa eftirlit með stjórnsýslu Reykjavíkurborgar á þann hátt sem nánar greinir í samþykktum </w:t>
      </w:r>
      <w:r>
        <w:t>fyrir embættið</w:t>
      </w:r>
      <w:r w:rsidRPr="005532E5">
        <w:t xml:space="preserve"> og tryggja rétt borgarbúa gagnvart Reykjavíkurborg. Skal hann gæta þess að jafnræði sé í heiðri haft í stjórnsýslunni og að hún fari að öðru leyti fram í samræmi við lög og vandaða stjórnsýsluhætti.</w:t>
      </w:r>
      <w:r>
        <w:t xml:space="preserve"> </w:t>
      </w:r>
      <w:r w:rsidR="004B4911" w:rsidRPr="005532E5">
        <w:t xml:space="preserve">Um markmið og tilgang starfsins vísast </w:t>
      </w:r>
      <w:r>
        <w:t xml:space="preserve">að öðru leyti </w:t>
      </w:r>
      <w:r w:rsidR="0080142E">
        <w:t>til 1. gr. samþykktar fyrir umboðsmann borgarbúa</w:t>
      </w:r>
      <w:r w:rsidR="004B4911" w:rsidRPr="005532E5">
        <w:t>.</w:t>
      </w:r>
    </w:p>
    <w:p w:rsidR="005532E5" w:rsidRPr="005532E5" w:rsidRDefault="005532E5" w:rsidP="005532E5">
      <w:pPr>
        <w:spacing w:after="0"/>
        <w:jc w:val="both"/>
      </w:pPr>
    </w:p>
    <w:p w:rsidR="005532E5" w:rsidRDefault="004109B8" w:rsidP="005532E5">
      <w:pPr>
        <w:tabs>
          <w:tab w:val="left" w:pos="4678"/>
        </w:tabs>
        <w:spacing w:after="100"/>
        <w:jc w:val="both"/>
        <w:rPr>
          <w:rStyle w:val="Fyrirsgn2Staf"/>
          <w:rFonts w:ascii="Calibri" w:eastAsia="Calibri" w:hAnsi="Calibri"/>
        </w:rPr>
      </w:pPr>
      <w:r w:rsidRPr="00604C57">
        <w:rPr>
          <w:rStyle w:val="Fyrirsgn2Staf"/>
          <w:rFonts w:ascii="Calibri" w:eastAsia="Calibri" w:hAnsi="Calibri"/>
        </w:rPr>
        <w:t>Verksvið eða megin verkefni starfsins</w:t>
      </w:r>
    </w:p>
    <w:p w:rsidR="00FA0B34" w:rsidRDefault="00AC2A6F" w:rsidP="005532E5">
      <w:pPr>
        <w:tabs>
          <w:tab w:val="left" w:pos="4678"/>
        </w:tabs>
        <w:spacing w:after="100"/>
        <w:jc w:val="both"/>
      </w:pPr>
      <w:r>
        <w:t>Umboðsmaður b</w:t>
      </w:r>
      <w:r w:rsidR="005532E5">
        <w:t>orgarbúa</w:t>
      </w:r>
      <w:r>
        <w:t xml:space="preserve"> leiðb</w:t>
      </w:r>
      <w:r w:rsidR="005532E5">
        <w:t>einir</w:t>
      </w:r>
      <w:r>
        <w:t xml:space="preserve"> einstaklingum, lögaðilum, hagsmunasamtökum og öðrum þeim er til hans leita og telja á sér brotið við meðferð mála hjá Reykjavíkurborg. Hann</w:t>
      </w:r>
      <w:r w:rsidR="005532E5">
        <w:t xml:space="preserve"> veitir</w:t>
      </w:r>
      <w:r>
        <w:t xml:space="preserve"> ráðgjöf um endurupptökuheimildir og kæruleiðir. Umboðsmaður skal vera til aðstoðar fyrir íbúa sem eru ósáttir við meðferð mála hjá Reykjavíkurborg og veita aðstoð við að leggja mál að nýju fyrir </w:t>
      </w:r>
      <w:r w:rsidRPr="00AC2A6F">
        <w:t>stjórnkerfið ef skilyrði eru til þess. Umboðsmaður sinnir einnig almennum kvörtunum og ábendingum og rannsakar einstök mál með það að markmiði að tryggja rétt aðila gagnvart Reykjavíkurborg</w:t>
      </w:r>
      <w:r w:rsidR="005532E5">
        <w:t xml:space="preserve"> og innleiða umbætur í stjórnsýslu og þjónustu Reykjavíkurborgar</w:t>
      </w:r>
      <w:r w:rsidRPr="00AC2A6F">
        <w:t>.</w:t>
      </w:r>
      <w:r>
        <w:t xml:space="preserve"> Umboðsmaður býður og stýrir sáttamiðlun í einstökum málum.</w:t>
      </w:r>
      <w:r w:rsidRPr="00AC2A6F">
        <w:t xml:space="preserve"> Umboðsmaður tekur mál til rannsóknar að eigin frumkvæði og tekur á móti, rannsakar og kemur á framfæri upplýsingum frá starfsmönnum, viðsemjendum Reykjavíkurborgar og öðrum um réttarbrot, vanrækslu eða mistök eða óeðlileg afskipti kjörinna fulltrúa af málum í stjórnsýslu og/eða þjónustu Reykjavíkurborgar</w:t>
      </w:r>
      <w:r>
        <w:t>. Þá stundar umboðsmaður fræðslu og almenna ráðgjöf innan borgarkerfisins og utan. Að öðru leyti vísast um verkefni umboðsmanns til samþykktar fyrir embættið.</w:t>
      </w:r>
    </w:p>
    <w:p w:rsidR="00687C4A" w:rsidRPr="00604C57" w:rsidRDefault="00687C4A" w:rsidP="00146E05">
      <w:pPr>
        <w:tabs>
          <w:tab w:val="left" w:pos="4678"/>
        </w:tabs>
        <w:spacing w:after="100"/>
      </w:pPr>
    </w:p>
    <w:p w:rsidR="00E576AC" w:rsidRPr="005532E5" w:rsidRDefault="004109B8" w:rsidP="00FA0B34">
      <w:pPr>
        <w:pBdr>
          <w:bottom w:val="single" w:sz="12" w:space="1" w:color="003366"/>
        </w:pBdr>
        <w:tabs>
          <w:tab w:val="left" w:pos="4678"/>
        </w:tabs>
        <w:spacing w:before="100"/>
      </w:pPr>
      <w:r w:rsidRPr="00604C57">
        <w:rPr>
          <w:rStyle w:val="Fyrirsgn2Staf"/>
          <w:rFonts w:ascii="Calibri" w:eastAsia="Calibri" w:hAnsi="Calibri"/>
        </w:rPr>
        <w:t>Ábyrgð í starfi</w:t>
      </w:r>
      <w:r w:rsidR="00085C52" w:rsidRPr="00604C57">
        <w:rPr>
          <w:rStyle w:val="Fyrirsgn2Staf"/>
          <w:rFonts w:ascii="Calibri" w:eastAsia="Calibri" w:hAnsi="Calibri"/>
        </w:rPr>
        <w:br/>
      </w:r>
      <w:r w:rsidR="00687C4A">
        <w:t xml:space="preserve">Ábyrgð á afgreiðslu erinda sem berast umboðsmanni. Ábyrgð á eftirliti með stjórnsýslu og þjónustu Reykjavíkurborgar í umboði stjórnkerfis- og lýðræðisráðs. Ábyrgð á </w:t>
      </w:r>
      <w:r w:rsidR="005532E5">
        <w:t xml:space="preserve">fjárhag og </w:t>
      </w:r>
      <w:r w:rsidR="00687C4A">
        <w:t>rekstri embættisins og starfsmannahaldi þess. Ábyrgð á sjálfstæðu skjalaveri embættisins</w:t>
      </w:r>
      <w:r w:rsidR="005532E5">
        <w:t xml:space="preserve"> sem inniheldur trúnaðargögn, fjárhagsleg gögn og viðkvæmar persónuupplýsingar</w:t>
      </w:r>
      <w:r w:rsidR="00687C4A">
        <w:t>.</w:t>
      </w:r>
      <w:r w:rsidR="00E576AC" w:rsidRPr="00F22113">
        <w:rPr>
          <w:i/>
        </w:rPr>
        <w:br/>
      </w:r>
    </w:p>
    <w:p w:rsidR="004109B8" w:rsidRPr="00604C57" w:rsidRDefault="00F96007" w:rsidP="00E576AC">
      <w:pPr>
        <w:pStyle w:val="Fyrirsgn1"/>
        <w:spacing w:before="200"/>
        <w:ind w:left="-284"/>
        <w:rPr>
          <w:rFonts w:ascii="Calibri" w:hAnsi="Calibri"/>
        </w:rPr>
      </w:pPr>
      <w:r w:rsidRPr="00604C57">
        <w:rPr>
          <w:rFonts w:ascii="Calibri" w:hAnsi="Calibri"/>
        </w:rPr>
        <w:t>Grunnkröfur</w:t>
      </w:r>
    </w:p>
    <w:p w:rsidR="004109B8" w:rsidRPr="00687C4A" w:rsidRDefault="004109B8" w:rsidP="00FA1971">
      <w:pPr>
        <w:tabs>
          <w:tab w:val="left" w:pos="4678"/>
        </w:tabs>
        <w:spacing w:after="100"/>
        <w:rPr>
          <w:bCs/>
          <w:color w:val="4F81BD"/>
          <w:sz w:val="26"/>
          <w:szCs w:val="26"/>
        </w:rPr>
      </w:pPr>
      <w:r w:rsidRPr="00604C57">
        <w:rPr>
          <w:rStyle w:val="Fyrirsgn2Staf"/>
          <w:rFonts w:ascii="Calibri" w:eastAsia="Calibri" w:hAnsi="Calibri"/>
        </w:rPr>
        <w:t>Menntun og/eða réttindi sem krafist er:</w:t>
      </w:r>
      <w:r w:rsidR="007D7E10">
        <w:rPr>
          <w:rStyle w:val="Fyrirsgn2Staf"/>
          <w:rFonts w:ascii="Calibri" w:eastAsia="Calibri" w:hAnsi="Calibri"/>
        </w:rPr>
        <w:t xml:space="preserve"> </w:t>
      </w:r>
      <w:r w:rsidR="00085C52" w:rsidRPr="00604C57">
        <w:rPr>
          <w:rStyle w:val="Fyrirsgn2Staf"/>
          <w:rFonts w:ascii="Calibri" w:eastAsia="Calibri" w:hAnsi="Calibri"/>
        </w:rPr>
        <w:br/>
      </w:r>
      <w:r w:rsidR="00687C4A">
        <w:t>Embættispróf eða meistaragráða</w:t>
      </w:r>
      <w:r w:rsidR="000B76E8">
        <w:t xml:space="preserve"> </w:t>
      </w:r>
      <w:r w:rsidR="00511AFE">
        <w:t>í lögfræði</w:t>
      </w:r>
      <w:r w:rsidR="00687C4A">
        <w:t>.</w:t>
      </w:r>
    </w:p>
    <w:p w:rsidR="007D7E10" w:rsidRDefault="004109B8" w:rsidP="00FA0B34">
      <w:pPr>
        <w:tabs>
          <w:tab w:val="left" w:pos="4678"/>
        </w:tabs>
        <w:spacing w:after="100"/>
        <w:rPr>
          <w:rStyle w:val="Fyrirsgn2Staf"/>
          <w:rFonts w:ascii="Calibri" w:eastAsia="Calibri" w:hAnsi="Calibri"/>
        </w:rPr>
      </w:pPr>
      <w:r w:rsidRPr="00604C57">
        <w:rPr>
          <w:rStyle w:val="Fyrirsgn2Staf"/>
          <w:rFonts w:ascii="Calibri" w:eastAsia="Calibri" w:hAnsi="Calibri"/>
        </w:rPr>
        <w:t xml:space="preserve">Reynsla </w:t>
      </w:r>
      <w:r w:rsidR="00532636" w:rsidRPr="00604C57">
        <w:rPr>
          <w:rStyle w:val="Fyrirsgn2Staf"/>
          <w:rFonts w:ascii="Calibri" w:eastAsia="Calibri" w:hAnsi="Calibri"/>
        </w:rPr>
        <w:t xml:space="preserve">og hæfni </w:t>
      </w:r>
      <w:r w:rsidRPr="00604C57">
        <w:rPr>
          <w:rStyle w:val="Fyrirsgn2Staf"/>
          <w:rFonts w:ascii="Calibri" w:eastAsia="Calibri" w:hAnsi="Calibri"/>
        </w:rPr>
        <w:t>sem krafist er:</w:t>
      </w:r>
    </w:p>
    <w:p w:rsidR="00511AFE" w:rsidRDefault="000B76E8" w:rsidP="00FA0B34">
      <w:pPr>
        <w:tabs>
          <w:tab w:val="left" w:pos="4678"/>
        </w:tabs>
        <w:spacing w:after="100"/>
      </w:pPr>
      <w:r>
        <w:t>Leiðtogahæfileikar, farsæl reynsla af stjórnun ásamt reynslu af því að leiða breytingar.</w:t>
      </w:r>
      <w:r>
        <w:br/>
        <w:t>Þekking og reynsla af opinberri stjórnsýslu, stefnumótunarvinnu og áætlunargerð.</w:t>
      </w:r>
      <w:r>
        <w:br/>
      </w:r>
      <w:r w:rsidR="00511AFE">
        <w:t>Reynsla úr opinberri stjórnsýslu. Haldbær þekking á stjórnsýslurétti</w:t>
      </w:r>
      <w:r w:rsidR="0013197E">
        <w:t>,</w:t>
      </w:r>
      <w:r w:rsidR="00511AFE">
        <w:t xml:space="preserve"> upplýsingarétti og sveitarstjórnarrétti er nauðsynleg.</w:t>
      </w:r>
    </w:p>
    <w:p w:rsidR="000B76E8" w:rsidRDefault="000B76E8" w:rsidP="00FA0B34">
      <w:pPr>
        <w:tabs>
          <w:tab w:val="left" w:pos="4678"/>
        </w:tabs>
        <w:spacing w:after="100"/>
        <w:rPr>
          <w:rStyle w:val="Fyrirsgn2Staf"/>
          <w:rFonts w:ascii="Calibri" w:eastAsia="Calibri" w:hAnsi="Calibri"/>
        </w:rPr>
      </w:pPr>
      <w:r>
        <w:t>Þekking og reynsla af rekstri og mannaforráðum.</w:t>
      </w:r>
      <w:r>
        <w:br/>
        <w:t xml:space="preserve">Lipurð og </w:t>
      </w:r>
      <w:r w:rsidR="00511AFE">
        <w:t>afburða</w:t>
      </w:r>
      <w:r>
        <w:t>hæfni í mannlegum samskiptum.</w:t>
      </w:r>
      <w:r>
        <w:br/>
        <w:t>Framsýni, metnaður, frumkvæði og skipulagshæfileikar.</w:t>
      </w:r>
      <w:r>
        <w:br/>
        <w:t>Hæfni til að tjá sig í ræðu o</w:t>
      </w:r>
      <w:r w:rsidR="00511AFE">
        <w:t>g riti.</w:t>
      </w:r>
    </w:p>
    <w:p w:rsidR="004109B8" w:rsidRPr="00604C57" w:rsidRDefault="004109B8" w:rsidP="00FA0B34">
      <w:pPr>
        <w:tabs>
          <w:tab w:val="left" w:pos="4678"/>
        </w:tabs>
        <w:spacing w:before="200"/>
      </w:pPr>
      <w:r w:rsidRPr="00604C57">
        <w:rPr>
          <w:rStyle w:val="Fyrirsgn2Staf"/>
          <w:rFonts w:ascii="Calibri" w:eastAsia="Calibri" w:hAnsi="Calibri"/>
        </w:rPr>
        <w:t>Vinnuaðstæður:</w:t>
      </w:r>
      <w:r w:rsidR="00085C52" w:rsidRPr="00604C57">
        <w:rPr>
          <w:rStyle w:val="Fyrirsgn2Staf"/>
          <w:rFonts w:ascii="Calibri" w:eastAsia="Calibri" w:hAnsi="Calibri"/>
        </w:rPr>
        <w:br/>
      </w:r>
      <w:r w:rsidR="000B76E8">
        <w:t>Skrifstofuvinna</w:t>
      </w:r>
      <w:r w:rsidR="00687C4A">
        <w:t>.</w:t>
      </w:r>
    </w:p>
    <w:p w:rsidR="0013197E" w:rsidRDefault="00511AFE" w:rsidP="0013197E">
      <w:pPr>
        <w:tabs>
          <w:tab w:val="left" w:pos="4678"/>
        </w:tabs>
        <w:spacing w:after="120"/>
        <w:jc w:val="both"/>
      </w:pPr>
      <w:r>
        <w:rPr>
          <w:rStyle w:val="Fyrirsgn2Staf"/>
          <w:rFonts w:ascii="Calibri" w:eastAsia="Calibri" w:hAnsi="Calibri"/>
        </w:rPr>
        <w:t>Samskiptafærni og samstarfsaðilar í starfinu</w:t>
      </w:r>
    </w:p>
    <w:p w:rsidR="00330A95" w:rsidRPr="00330A95" w:rsidRDefault="0013197E" w:rsidP="0013197E">
      <w:pPr>
        <w:tabs>
          <w:tab w:val="left" w:pos="4678"/>
        </w:tabs>
        <w:spacing w:after="0"/>
        <w:jc w:val="both"/>
      </w:pPr>
      <w:r>
        <w:t>Í starfinu er gert ráð fyrir miklum samskiptum við yfirmenn og aðra starfsmenn Reykjavíkurborgar og kjörna fulltrúa í nefndum og ráðum, einkum stjórnkerfis- og lýðræðisráði. Jafnframt samskipti við r</w:t>
      </w:r>
      <w:r w:rsidR="00330A95">
        <w:t>áðuneyti, ríkisstofnanir og önnur sveitarfélög. Samtök sveitarfélaga. Fyrirtæki í eigu Reykjavíkurborgar að hluta eða öllu leyti. Erlend sveitarfélög og stofnanir.</w:t>
      </w:r>
      <w:r w:rsidR="00511AFE">
        <w:t xml:space="preserve"> </w:t>
      </w:r>
      <w:r>
        <w:t xml:space="preserve">Innlendir og erlendir eftirlitsaðilar og umboðsmenn, svo sem umboðsmaður Alþingis og umboðsmaður barna. </w:t>
      </w:r>
      <w:r w:rsidR="00511AFE">
        <w:t>Erlendir umboðsmenn</w:t>
      </w:r>
      <w:r w:rsidR="00687C4A">
        <w:t xml:space="preserve"> og samtök umboðsmanna</w:t>
      </w:r>
      <w:r w:rsidR="00511AFE">
        <w:t>.</w:t>
      </w:r>
      <w:r w:rsidR="00330A95">
        <w:t xml:space="preserve"> </w:t>
      </w:r>
      <w:r w:rsidR="00F31421">
        <w:t xml:space="preserve">Aðrir aðilar eftir atvikum hverju sinni, þar á meðal fyrirtæki, landssamtök, góðgerðafélög og önnur félög sem starfa ekki í hagnaðarskyni. </w:t>
      </w:r>
      <w:r w:rsidR="00330A95">
        <w:t>Formleg og óformleg samskipti í tengslum við einstök mál eða málaflokka, samstarfsverkefni, á grunni samninga eða vegna annarra tengsla.</w:t>
      </w:r>
      <w:r w:rsidR="00511AFE">
        <w:t xml:space="preserve"> </w:t>
      </w:r>
    </w:p>
    <w:p w:rsidR="00FC0AEB" w:rsidRPr="00604C57" w:rsidRDefault="00511AFE" w:rsidP="00FC0AEB">
      <w:pPr>
        <w:pStyle w:val="Fyrirsgn2"/>
        <w:rPr>
          <w:rFonts w:ascii="Calibri" w:hAnsi="Calibri"/>
        </w:rPr>
      </w:pPr>
      <w:r>
        <w:rPr>
          <w:rFonts w:ascii="Calibri" w:hAnsi="Calibri"/>
        </w:rPr>
        <w:t>Annað</w:t>
      </w:r>
      <w:r w:rsidR="00FC0AEB" w:rsidRPr="00604C57">
        <w:rPr>
          <w:rFonts w:ascii="Calibri" w:hAnsi="Calibri"/>
        </w:rPr>
        <w:t>:</w:t>
      </w:r>
      <w:r w:rsidR="00687C4A">
        <w:rPr>
          <w:rFonts w:ascii="Calibri" w:hAnsi="Calibri"/>
        </w:rPr>
        <w:t xml:space="preserve"> </w:t>
      </w:r>
    </w:p>
    <w:p w:rsidR="00F73528" w:rsidRPr="00604C57" w:rsidRDefault="00687C4A" w:rsidP="00D4588F">
      <w:pPr>
        <w:tabs>
          <w:tab w:val="left" w:pos="4678"/>
        </w:tabs>
      </w:pPr>
      <w:r>
        <w:t>Meðfylgjandi starfslýsingu þessari, og órjúfanlegur hluti hennar, er samþykkt fyrir umboðsmann borgarbúa.</w:t>
      </w:r>
    </w:p>
    <w:p w:rsidR="00F73528" w:rsidRPr="00604C57" w:rsidRDefault="00F73528" w:rsidP="00F73528">
      <w:pPr>
        <w:tabs>
          <w:tab w:val="left" w:pos="4678"/>
        </w:tabs>
        <w:jc w:val="center"/>
      </w:pPr>
      <w:r w:rsidRPr="00604C57">
        <w:t xml:space="preserve">Reykjavík, </w:t>
      </w:r>
      <w:r w:rsidR="00687C4A">
        <w:t>21. ágúst</w:t>
      </w:r>
      <w:r w:rsidR="000B76E8">
        <w:t xml:space="preserve"> 2017</w:t>
      </w:r>
    </w:p>
    <w:p w:rsidR="004B3B99" w:rsidRPr="00604C57" w:rsidRDefault="004B3B99" w:rsidP="0013197E">
      <w:pPr>
        <w:tabs>
          <w:tab w:val="left" w:pos="4678"/>
        </w:tabs>
      </w:pPr>
    </w:p>
    <w:p w:rsidR="00F73528" w:rsidRPr="00604C57" w:rsidRDefault="00F73528" w:rsidP="00F73528">
      <w:pPr>
        <w:tabs>
          <w:tab w:val="left" w:pos="4678"/>
        </w:tabs>
        <w:spacing w:after="0"/>
        <w:jc w:val="center"/>
      </w:pPr>
      <w:r w:rsidRPr="00604C57">
        <w:t>__________________________________</w:t>
      </w:r>
    </w:p>
    <w:p w:rsidR="00F73528" w:rsidRPr="00604C57" w:rsidRDefault="00F73528" w:rsidP="00F73528">
      <w:pPr>
        <w:tabs>
          <w:tab w:val="left" w:pos="4678"/>
        </w:tabs>
        <w:jc w:val="center"/>
        <w:rPr>
          <w:sz w:val="18"/>
          <w:szCs w:val="18"/>
        </w:rPr>
      </w:pPr>
      <w:r w:rsidRPr="00604C57">
        <w:rPr>
          <w:sz w:val="18"/>
          <w:szCs w:val="18"/>
        </w:rPr>
        <w:t>Undirskrift yfirmanns</w:t>
      </w:r>
    </w:p>
    <w:sectPr w:rsidR="00F73528" w:rsidRPr="00604C57" w:rsidSect="0013197E">
      <w:headerReference w:type="default" r:id="rId9"/>
      <w:footerReference w:type="default" r:id="rId10"/>
      <w:headerReference w:type="first" r:id="rId11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A8" w:rsidRDefault="002040A8" w:rsidP="0019138D">
      <w:pPr>
        <w:spacing w:after="0" w:line="240" w:lineRule="auto"/>
      </w:pPr>
      <w:r>
        <w:separator/>
      </w:r>
    </w:p>
  </w:endnote>
  <w:endnote w:type="continuationSeparator" w:id="0">
    <w:p w:rsidR="002040A8" w:rsidRDefault="002040A8" w:rsidP="0019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8C" w:rsidRDefault="00532636" w:rsidP="00A22DF6">
    <w:pPr>
      <w:tabs>
        <w:tab w:val="center" w:pos="4536"/>
        <w:tab w:val="right" w:pos="9072"/>
      </w:tabs>
    </w:pPr>
    <w:r>
      <w:tab/>
      <w:t>Mannauðsdeild</w:t>
    </w:r>
    <w:r w:rsidR="001F648C">
      <w:t xml:space="preserve"> – Ráðhús Reykjavíkur, Tjarnargata 11, 101 Reykjavík</w:t>
    </w:r>
    <w:r w:rsidR="001F648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A8" w:rsidRDefault="002040A8" w:rsidP="0019138D">
      <w:pPr>
        <w:spacing w:after="0" w:line="240" w:lineRule="auto"/>
      </w:pPr>
      <w:r>
        <w:separator/>
      </w:r>
    </w:p>
  </w:footnote>
  <w:footnote w:type="continuationSeparator" w:id="0">
    <w:p w:rsidR="002040A8" w:rsidRDefault="002040A8" w:rsidP="0019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8C" w:rsidRDefault="001F648C" w:rsidP="004B3B99">
    <w:pPr>
      <w:pStyle w:val="Suhaus"/>
    </w:pPr>
    <w:r>
      <w:t>Starfslýsing</w:t>
    </w:r>
    <w:r>
      <w:tab/>
    </w:r>
    <w:r>
      <w:tab/>
      <w:t xml:space="preserve">Síða </w:t>
    </w:r>
    <w:r>
      <w:fldChar w:fldCharType="begin"/>
    </w:r>
    <w:r>
      <w:instrText xml:space="preserve"> PAGE </w:instrText>
    </w:r>
    <w:r>
      <w:fldChar w:fldCharType="separate"/>
    </w:r>
    <w:r w:rsidR="00444CC0">
      <w:rPr>
        <w:noProof/>
      </w:rPr>
      <w:t>2</w:t>
    </w:r>
    <w:r>
      <w:fldChar w:fldCharType="end"/>
    </w:r>
    <w:r>
      <w:t xml:space="preserve"> of </w:t>
    </w:r>
    <w:fldSimple w:instr=" NUMPAGES  ">
      <w:r w:rsidR="00444CC0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8C" w:rsidRDefault="00C56B7E" w:rsidP="00392E77">
    <w:pPr>
      <w:pStyle w:val="Suhaus"/>
      <w:ind w:left="-284"/>
    </w:pPr>
    <w:r>
      <w:rPr>
        <w:noProof/>
        <w:lang w:eastAsia="is-IS"/>
      </w:rPr>
      <w:drawing>
        <wp:inline distT="0" distB="0" distL="0" distR="0" wp14:anchorId="0A85F2FC" wp14:editId="4FC776C0">
          <wp:extent cx="1819910" cy="621030"/>
          <wp:effectExtent l="0" t="0" r="8890" b="7620"/>
          <wp:docPr id="1" name="Picture 0" descr="vinstr_einnvinnustad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instr_einnvinnustad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162A"/>
    <w:multiLevelType w:val="hybridMultilevel"/>
    <w:tmpl w:val="EBA23D7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44236"/>
    <w:multiLevelType w:val="hybridMultilevel"/>
    <w:tmpl w:val="C666D8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455E"/>
    <w:multiLevelType w:val="hybridMultilevel"/>
    <w:tmpl w:val="F59CF7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21F04"/>
    <w:multiLevelType w:val="hybridMultilevel"/>
    <w:tmpl w:val="40AC87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8D"/>
    <w:rsid w:val="000016B2"/>
    <w:rsid w:val="000031DC"/>
    <w:rsid w:val="000050DA"/>
    <w:rsid w:val="00045BCD"/>
    <w:rsid w:val="000662FA"/>
    <w:rsid w:val="00085C52"/>
    <w:rsid w:val="00086078"/>
    <w:rsid w:val="0009257C"/>
    <w:rsid w:val="000A4C7D"/>
    <w:rsid w:val="000B76E8"/>
    <w:rsid w:val="000E3A57"/>
    <w:rsid w:val="000F205C"/>
    <w:rsid w:val="00120124"/>
    <w:rsid w:val="00120C3E"/>
    <w:rsid w:val="0013197E"/>
    <w:rsid w:val="00146E05"/>
    <w:rsid w:val="00147CE1"/>
    <w:rsid w:val="00166C32"/>
    <w:rsid w:val="00175A6B"/>
    <w:rsid w:val="0019138D"/>
    <w:rsid w:val="001B1B7F"/>
    <w:rsid w:val="001B3FEA"/>
    <w:rsid w:val="001C34DB"/>
    <w:rsid w:val="001C36D9"/>
    <w:rsid w:val="001E2A9E"/>
    <w:rsid w:val="001F30E0"/>
    <w:rsid w:val="001F648C"/>
    <w:rsid w:val="002040A8"/>
    <w:rsid w:val="00253B1C"/>
    <w:rsid w:val="00262424"/>
    <w:rsid w:val="0028392E"/>
    <w:rsid w:val="00296519"/>
    <w:rsid w:val="002C0420"/>
    <w:rsid w:val="002C2583"/>
    <w:rsid w:val="002C2C0E"/>
    <w:rsid w:val="002C53D7"/>
    <w:rsid w:val="002F5410"/>
    <w:rsid w:val="003032B7"/>
    <w:rsid w:val="00306C82"/>
    <w:rsid w:val="00330A95"/>
    <w:rsid w:val="00360D1C"/>
    <w:rsid w:val="003710E4"/>
    <w:rsid w:val="00392E77"/>
    <w:rsid w:val="003A1F3A"/>
    <w:rsid w:val="003A46AB"/>
    <w:rsid w:val="003C2208"/>
    <w:rsid w:val="003E3F48"/>
    <w:rsid w:val="003E5D40"/>
    <w:rsid w:val="003F5A8C"/>
    <w:rsid w:val="00405841"/>
    <w:rsid w:val="004109B8"/>
    <w:rsid w:val="00422F00"/>
    <w:rsid w:val="004411DC"/>
    <w:rsid w:val="00444575"/>
    <w:rsid w:val="00444CC0"/>
    <w:rsid w:val="0044686B"/>
    <w:rsid w:val="00447ECB"/>
    <w:rsid w:val="00470389"/>
    <w:rsid w:val="00477AFB"/>
    <w:rsid w:val="0048461D"/>
    <w:rsid w:val="00494C2F"/>
    <w:rsid w:val="004B1C1C"/>
    <w:rsid w:val="004B3B99"/>
    <w:rsid w:val="004B4911"/>
    <w:rsid w:val="004E631E"/>
    <w:rsid w:val="004F21CF"/>
    <w:rsid w:val="00511AFE"/>
    <w:rsid w:val="005212D0"/>
    <w:rsid w:val="005258FC"/>
    <w:rsid w:val="00526D6F"/>
    <w:rsid w:val="00532636"/>
    <w:rsid w:val="005532E5"/>
    <w:rsid w:val="00580C9B"/>
    <w:rsid w:val="0058652D"/>
    <w:rsid w:val="00597367"/>
    <w:rsid w:val="005A1372"/>
    <w:rsid w:val="005C06C3"/>
    <w:rsid w:val="005C08C0"/>
    <w:rsid w:val="005C2779"/>
    <w:rsid w:val="00602107"/>
    <w:rsid w:val="00604570"/>
    <w:rsid w:val="00604C57"/>
    <w:rsid w:val="00634603"/>
    <w:rsid w:val="00674B06"/>
    <w:rsid w:val="00687C4A"/>
    <w:rsid w:val="00694198"/>
    <w:rsid w:val="006D676B"/>
    <w:rsid w:val="006E4802"/>
    <w:rsid w:val="0070714A"/>
    <w:rsid w:val="00715AA8"/>
    <w:rsid w:val="007178CD"/>
    <w:rsid w:val="007229F8"/>
    <w:rsid w:val="00731385"/>
    <w:rsid w:val="0075493F"/>
    <w:rsid w:val="007653C0"/>
    <w:rsid w:val="00765CCD"/>
    <w:rsid w:val="00772987"/>
    <w:rsid w:val="00780C95"/>
    <w:rsid w:val="00796C2D"/>
    <w:rsid w:val="007A1287"/>
    <w:rsid w:val="007B0FEB"/>
    <w:rsid w:val="007C0EEB"/>
    <w:rsid w:val="007D7E10"/>
    <w:rsid w:val="007E28D9"/>
    <w:rsid w:val="007E33E4"/>
    <w:rsid w:val="0080142E"/>
    <w:rsid w:val="00802657"/>
    <w:rsid w:val="008361F6"/>
    <w:rsid w:val="0084000D"/>
    <w:rsid w:val="00851D06"/>
    <w:rsid w:val="008A1C0B"/>
    <w:rsid w:val="008A4E8A"/>
    <w:rsid w:val="008C6799"/>
    <w:rsid w:val="008D7C83"/>
    <w:rsid w:val="008E7F01"/>
    <w:rsid w:val="008F37F8"/>
    <w:rsid w:val="008F4B2B"/>
    <w:rsid w:val="009056D7"/>
    <w:rsid w:val="00907C00"/>
    <w:rsid w:val="00912453"/>
    <w:rsid w:val="009253C1"/>
    <w:rsid w:val="00930D43"/>
    <w:rsid w:val="0097545D"/>
    <w:rsid w:val="00994FAF"/>
    <w:rsid w:val="0099541F"/>
    <w:rsid w:val="009A4332"/>
    <w:rsid w:val="009B322A"/>
    <w:rsid w:val="009D0509"/>
    <w:rsid w:val="009E5771"/>
    <w:rsid w:val="009F59ED"/>
    <w:rsid w:val="00A052C2"/>
    <w:rsid w:val="00A20EEB"/>
    <w:rsid w:val="00A22DF6"/>
    <w:rsid w:val="00A53A05"/>
    <w:rsid w:val="00A73282"/>
    <w:rsid w:val="00A73892"/>
    <w:rsid w:val="00A80797"/>
    <w:rsid w:val="00A829E2"/>
    <w:rsid w:val="00A90537"/>
    <w:rsid w:val="00A923D2"/>
    <w:rsid w:val="00AA7496"/>
    <w:rsid w:val="00AC2A6F"/>
    <w:rsid w:val="00AC444B"/>
    <w:rsid w:val="00AD228A"/>
    <w:rsid w:val="00AE58B7"/>
    <w:rsid w:val="00AF0766"/>
    <w:rsid w:val="00AF2FCA"/>
    <w:rsid w:val="00B02B2C"/>
    <w:rsid w:val="00B53686"/>
    <w:rsid w:val="00B55F0C"/>
    <w:rsid w:val="00B66C60"/>
    <w:rsid w:val="00BB0F6B"/>
    <w:rsid w:val="00BC4F6C"/>
    <w:rsid w:val="00C13E9A"/>
    <w:rsid w:val="00C2189E"/>
    <w:rsid w:val="00C22206"/>
    <w:rsid w:val="00C22A8D"/>
    <w:rsid w:val="00C56B7E"/>
    <w:rsid w:val="00C61482"/>
    <w:rsid w:val="00C96182"/>
    <w:rsid w:val="00CB20C8"/>
    <w:rsid w:val="00CB5231"/>
    <w:rsid w:val="00CC1DDB"/>
    <w:rsid w:val="00CE2C69"/>
    <w:rsid w:val="00D00720"/>
    <w:rsid w:val="00D103F0"/>
    <w:rsid w:val="00D26FA8"/>
    <w:rsid w:val="00D33342"/>
    <w:rsid w:val="00D36D32"/>
    <w:rsid w:val="00D4111A"/>
    <w:rsid w:val="00D4588F"/>
    <w:rsid w:val="00D512A5"/>
    <w:rsid w:val="00D547BF"/>
    <w:rsid w:val="00D71DF1"/>
    <w:rsid w:val="00D77E2C"/>
    <w:rsid w:val="00D95B8D"/>
    <w:rsid w:val="00DD0958"/>
    <w:rsid w:val="00DD501E"/>
    <w:rsid w:val="00DE350D"/>
    <w:rsid w:val="00E03010"/>
    <w:rsid w:val="00E045B4"/>
    <w:rsid w:val="00E07DA8"/>
    <w:rsid w:val="00E119A4"/>
    <w:rsid w:val="00E13EB5"/>
    <w:rsid w:val="00E14D16"/>
    <w:rsid w:val="00E25747"/>
    <w:rsid w:val="00E5489B"/>
    <w:rsid w:val="00E55B63"/>
    <w:rsid w:val="00E576AC"/>
    <w:rsid w:val="00E607EA"/>
    <w:rsid w:val="00E636EA"/>
    <w:rsid w:val="00E65093"/>
    <w:rsid w:val="00E848AF"/>
    <w:rsid w:val="00E86C99"/>
    <w:rsid w:val="00EA2929"/>
    <w:rsid w:val="00EB23CC"/>
    <w:rsid w:val="00EE43D2"/>
    <w:rsid w:val="00F22113"/>
    <w:rsid w:val="00F31421"/>
    <w:rsid w:val="00F73528"/>
    <w:rsid w:val="00F96007"/>
    <w:rsid w:val="00FA0B34"/>
    <w:rsid w:val="00FA1971"/>
    <w:rsid w:val="00FC0AEB"/>
    <w:rsid w:val="00FC310F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0031DC"/>
    <w:pPr>
      <w:spacing w:after="200" w:line="276" w:lineRule="auto"/>
    </w:pPr>
    <w:rPr>
      <w:sz w:val="22"/>
      <w:szCs w:val="22"/>
      <w:lang w:eastAsia="en-US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085C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qFormat/>
    <w:rsid w:val="00085C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19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9138D"/>
  </w:style>
  <w:style w:type="paragraph" w:styleId="Suftur">
    <w:name w:val="footer"/>
    <w:basedOn w:val="Venjulegur"/>
    <w:link w:val="SufturStaf"/>
    <w:uiPriority w:val="99"/>
    <w:unhideWhenUsed/>
    <w:rsid w:val="0019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9138D"/>
  </w:style>
  <w:style w:type="paragraph" w:styleId="Blrutexti">
    <w:name w:val="Balloon Text"/>
    <w:basedOn w:val="Venjulegur"/>
    <w:link w:val="BlrutextiStaf"/>
    <w:uiPriority w:val="99"/>
    <w:semiHidden/>
    <w:unhideWhenUsed/>
    <w:rsid w:val="0019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link w:val="Blrutexti"/>
    <w:uiPriority w:val="99"/>
    <w:semiHidden/>
    <w:rsid w:val="0019138D"/>
    <w:rPr>
      <w:rFonts w:ascii="Tahoma" w:hAnsi="Tahoma" w:cs="Tahoma"/>
      <w:sz w:val="16"/>
      <w:szCs w:val="16"/>
    </w:rPr>
  </w:style>
  <w:style w:type="character" w:styleId="Stagengilstexti">
    <w:name w:val="Placeholder Text"/>
    <w:uiPriority w:val="99"/>
    <w:semiHidden/>
    <w:rsid w:val="0019138D"/>
    <w:rPr>
      <w:color w:val="808080"/>
    </w:rPr>
  </w:style>
  <w:style w:type="character" w:customStyle="1" w:styleId="Fyrirsgn1Staf">
    <w:name w:val="Fyrirsögn 1 Staf"/>
    <w:link w:val="Fyrirsgn1"/>
    <w:uiPriority w:val="9"/>
    <w:rsid w:val="00085C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yrirsgn2Staf">
    <w:name w:val="Fyrirsögn 2 Staf"/>
    <w:link w:val="Fyrirsgn2"/>
    <w:uiPriority w:val="9"/>
    <w:rsid w:val="00085C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ill">
    <w:name w:val="Title"/>
    <w:basedOn w:val="Venjulegur"/>
    <w:next w:val="Venjulegur"/>
    <w:link w:val="TitillStaf"/>
    <w:uiPriority w:val="10"/>
    <w:qFormat/>
    <w:rsid w:val="007653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illStaf">
    <w:name w:val="Titill Staf"/>
    <w:link w:val="Titill"/>
    <w:uiPriority w:val="10"/>
    <w:rsid w:val="007653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Tilvsunathugasemd">
    <w:name w:val="annotation reference"/>
    <w:uiPriority w:val="99"/>
    <w:semiHidden/>
    <w:unhideWhenUsed/>
    <w:rsid w:val="008D7C83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8D7C83"/>
    <w:rPr>
      <w:sz w:val="20"/>
      <w:szCs w:val="20"/>
    </w:rPr>
  </w:style>
  <w:style w:type="character" w:customStyle="1" w:styleId="TextiathugasemdarStaf">
    <w:name w:val="Texti athugasemdar Staf"/>
    <w:link w:val="Textiathugasemdar"/>
    <w:uiPriority w:val="99"/>
    <w:semiHidden/>
    <w:rsid w:val="008D7C83"/>
    <w:rPr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8D7C83"/>
    <w:rPr>
      <w:b/>
      <w:bCs/>
    </w:rPr>
  </w:style>
  <w:style w:type="character" w:customStyle="1" w:styleId="EfniathugasemdarStaf">
    <w:name w:val="Efni athugasemdar Staf"/>
    <w:link w:val="Efniathugasemdar"/>
    <w:uiPriority w:val="99"/>
    <w:semiHidden/>
    <w:rsid w:val="008D7C83"/>
    <w:rPr>
      <w:b/>
      <w:bCs/>
      <w:lang w:eastAsia="en-US"/>
    </w:rPr>
  </w:style>
  <w:style w:type="paragraph" w:customStyle="1" w:styleId="Default">
    <w:name w:val="Default"/>
    <w:basedOn w:val="Venjulegur"/>
    <w:uiPriority w:val="99"/>
    <w:rsid w:val="007D7E10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0031DC"/>
    <w:pPr>
      <w:spacing w:after="200" w:line="276" w:lineRule="auto"/>
    </w:pPr>
    <w:rPr>
      <w:sz w:val="22"/>
      <w:szCs w:val="22"/>
      <w:lang w:eastAsia="en-US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085C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qFormat/>
    <w:rsid w:val="00085C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19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9138D"/>
  </w:style>
  <w:style w:type="paragraph" w:styleId="Suftur">
    <w:name w:val="footer"/>
    <w:basedOn w:val="Venjulegur"/>
    <w:link w:val="SufturStaf"/>
    <w:uiPriority w:val="99"/>
    <w:unhideWhenUsed/>
    <w:rsid w:val="0019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9138D"/>
  </w:style>
  <w:style w:type="paragraph" w:styleId="Blrutexti">
    <w:name w:val="Balloon Text"/>
    <w:basedOn w:val="Venjulegur"/>
    <w:link w:val="BlrutextiStaf"/>
    <w:uiPriority w:val="99"/>
    <w:semiHidden/>
    <w:unhideWhenUsed/>
    <w:rsid w:val="0019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link w:val="Blrutexti"/>
    <w:uiPriority w:val="99"/>
    <w:semiHidden/>
    <w:rsid w:val="0019138D"/>
    <w:rPr>
      <w:rFonts w:ascii="Tahoma" w:hAnsi="Tahoma" w:cs="Tahoma"/>
      <w:sz w:val="16"/>
      <w:szCs w:val="16"/>
    </w:rPr>
  </w:style>
  <w:style w:type="character" w:styleId="Stagengilstexti">
    <w:name w:val="Placeholder Text"/>
    <w:uiPriority w:val="99"/>
    <w:semiHidden/>
    <w:rsid w:val="0019138D"/>
    <w:rPr>
      <w:color w:val="808080"/>
    </w:rPr>
  </w:style>
  <w:style w:type="character" w:customStyle="1" w:styleId="Fyrirsgn1Staf">
    <w:name w:val="Fyrirsögn 1 Staf"/>
    <w:link w:val="Fyrirsgn1"/>
    <w:uiPriority w:val="9"/>
    <w:rsid w:val="00085C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yrirsgn2Staf">
    <w:name w:val="Fyrirsögn 2 Staf"/>
    <w:link w:val="Fyrirsgn2"/>
    <w:uiPriority w:val="9"/>
    <w:rsid w:val="00085C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ill">
    <w:name w:val="Title"/>
    <w:basedOn w:val="Venjulegur"/>
    <w:next w:val="Venjulegur"/>
    <w:link w:val="TitillStaf"/>
    <w:uiPriority w:val="10"/>
    <w:qFormat/>
    <w:rsid w:val="007653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illStaf">
    <w:name w:val="Titill Staf"/>
    <w:link w:val="Titill"/>
    <w:uiPriority w:val="10"/>
    <w:rsid w:val="007653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Tilvsunathugasemd">
    <w:name w:val="annotation reference"/>
    <w:uiPriority w:val="99"/>
    <w:semiHidden/>
    <w:unhideWhenUsed/>
    <w:rsid w:val="008D7C83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8D7C83"/>
    <w:rPr>
      <w:sz w:val="20"/>
      <w:szCs w:val="20"/>
    </w:rPr>
  </w:style>
  <w:style w:type="character" w:customStyle="1" w:styleId="TextiathugasemdarStaf">
    <w:name w:val="Texti athugasemdar Staf"/>
    <w:link w:val="Textiathugasemdar"/>
    <w:uiPriority w:val="99"/>
    <w:semiHidden/>
    <w:rsid w:val="008D7C83"/>
    <w:rPr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8D7C83"/>
    <w:rPr>
      <w:b/>
      <w:bCs/>
    </w:rPr>
  </w:style>
  <w:style w:type="character" w:customStyle="1" w:styleId="EfniathugasemdarStaf">
    <w:name w:val="Efni athugasemdar Staf"/>
    <w:link w:val="Efniathugasemdar"/>
    <w:uiPriority w:val="99"/>
    <w:semiHidden/>
    <w:rsid w:val="008D7C83"/>
    <w:rPr>
      <w:b/>
      <w:bCs/>
      <w:lang w:eastAsia="en-US"/>
    </w:rPr>
  </w:style>
  <w:style w:type="paragraph" w:customStyle="1" w:styleId="Default">
    <w:name w:val="Default"/>
    <w:basedOn w:val="Venjulegur"/>
    <w:uiPriority w:val="99"/>
    <w:rsid w:val="007D7E10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5F8E-258B-406E-9B85-21DA80EB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3886</Characters>
  <Application>Microsoft Office Word</Application>
  <DocSecurity>4</DocSecurity>
  <Lines>32</Lines>
  <Paragraphs>9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STARFSLÝSING</vt:lpstr>
      <vt:lpstr>STARFSLÝSING</vt:lpstr>
    </vt:vector>
  </TitlesOfParts>
  <Company>UTM - Reykjavík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STARFSLÝSING</dc:title>
  <dc:creator>Lárus Rögnvaldur Haraldsson</dc:creator>
  <cp:lastModifiedBy>user</cp:lastModifiedBy>
  <cp:revision>2</cp:revision>
  <cp:lastPrinted>2017-04-11T15:16:00Z</cp:lastPrinted>
  <dcterms:created xsi:type="dcterms:W3CDTF">2017-08-18T11:57:00Z</dcterms:created>
  <dcterms:modified xsi:type="dcterms:W3CDTF">2017-08-18T11:57:00Z</dcterms:modified>
</cp:coreProperties>
</file>