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1A6" w:rsidRPr="00B12B70" w:rsidRDefault="00CC1A83" w:rsidP="00DF66BE">
      <w:pPr>
        <w:keepNext/>
        <w:autoSpaceDE w:val="0"/>
        <w:autoSpaceDN w:val="0"/>
        <w:adjustRightInd w:val="0"/>
        <w:ind w:firstLine="11"/>
        <w:jc w:val="center"/>
        <w:rPr>
          <w:b/>
          <w:bCs/>
          <w:color w:val="000000"/>
          <w:sz w:val="28"/>
          <w:szCs w:val="28"/>
          <w:lang w:val="is-IS"/>
        </w:rPr>
      </w:pPr>
      <w:bookmarkStart w:id="0" w:name="_GoBack"/>
      <w:bookmarkEnd w:id="0"/>
      <w:r w:rsidRPr="00B12B70">
        <w:rPr>
          <w:b/>
          <w:bCs/>
          <w:color w:val="000000"/>
          <w:sz w:val="28"/>
          <w:szCs w:val="28"/>
          <w:lang w:val="is-IS"/>
        </w:rPr>
        <w:t xml:space="preserve">Samþykkt fyrir </w:t>
      </w:r>
      <w:r w:rsidR="0038747B">
        <w:rPr>
          <w:b/>
          <w:bCs/>
          <w:color w:val="000000"/>
          <w:sz w:val="28"/>
          <w:szCs w:val="28"/>
          <w:lang w:val="is-IS"/>
        </w:rPr>
        <w:t>menningar-, íþrótta- og tómstundaráð</w:t>
      </w:r>
      <w:r w:rsidR="004351A6" w:rsidRPr="00B12B70">
        <w:rPr>
          <w:b/>
          <w:bCs/>
          <w:color w:val="000000"/>
          <w:sz w:val="28"/>
          <w:szCs w:val="28"/>
          <w:lang w:val="is-IS"/>
        </w:rPr>
        <w:t xml:space="preserve"> Reykjavíkurborgar</w:t>
      </w:r>
    </w:p>
    <w:p w:rsidR="004351A6" w:rsidRPr="00B12B70" w:rsidRDefault="004351A6" w:rsidP="00DF66BE">
      <w:pPr>
        <w:autoSpaceDE w:val="0"/>
        <w:autoSpaceDN w:val="0"/>
        <w:adjustRightInd w:val="0"/>
        <w:ind w:firstLine="11"/>
        <w:jc w:val="both"/>
        <w:rPr>
          <w:b/>
          <w:bCs/>
          <w:color w:val="000000"/>
          <w:sz w:val="28"/>
          <w:szCs w:val="28"/>
          <w:lang w:val="is-IS"/>
        </w:rPr>
      </w:pPr>
    </w:p>
    <w:p w:rsidR="004351A6" w:rsidRPr="00B12B70" w:rsidRDefault="004351A6" w:rsidP="00DF66BE">
      <w:pPr>
        <w:autoSpaceDE w:val="0"/>
        <w:autoSpaceDN w:val="0"/>
        <w:adjustRightInd w:val="0"/>
        <w:jc w:val="center"/>
        <w:rPr>
          <w:i/>
          <w:iCs/>
          <w:color w:val="000000"/>
          <w:lang w:val="is-IS"/>
        </w:rPr>
      </w:pPr>
      <w:r w:rsidRPr="00B12B70">
        <w:rPr>
          <w:i/>
          <w:iCs/>
          <w:color w:val="000000"/>
          <w:lang w:val="is-IS"/>
        </w:rPr>
        <w:t>Umboð</w:t>
      </w:r>
    </w:p>
    <w:p w:rsidR="004351A6" w:rsidRPr="00B12B70" w:rsidRDefault="004351A6" w:rsidP="00DF66BE">
      <w:pPr>
        <w:autoSpaceDE w:val="0"/>
        <w:autoSpaceDN w:val="0"/>
        <w:adjustRightInd w:val="0"/>
        <w:ind w:firstLine="11"/>
        <w:jc w:val="center"/>
        <w:rPr>
          <w:color w:val="000000"/>
          <w:lang w:val="is-IS"/>
        </w:rPr>
      </w:pPr>
      <w:r w:rsidRPr="00B12B70">
        <w:rPr>
          <w:color w:val="000000"/>
          <w:lang w:val="is-IS"/>
        </w:rPr>
        <w:t>1.</w:t>
      </w:r>
      <w:r w:rsidR="00DF66BE">
        <w:rPr>
          <w:color w:val="000000"/>
          <w:lang w:val="is-IS"/>
        </w:rPr>
        <w:t xml:space="preserve"> </w:t>
      </w:r>
      <w:r w:rsidRPr="00B12B70">
        <w:rPr>
          <w:color w:val="000000"/>
          <w:lang w:val="is-IS"/>
        </w:rPr>
        <w:t>gr.</w:t>
      </w:r>
    </w:p>
    <w:p w:rsidR="0038747B" w:rsidRPr="00B12B70" w:rsidRDefault="0038747B" w:rsidP="00DF66BE">
      <w:pPr>
        <w:autoSpaceDE w:val="0"/>
        <w:autoSpaceDN w:val="0"/>
        <w:adjustRightInd w:val="0"/>
        <w:ind w:left="23"/>
        <w:jc w:val="both"/>
        <w:rPr>
          <w:color w:val="000000"/>
          <w:lang w:val="is-IS"/>
        </w:rPr>
      </w:pPr>
      <w:r>
        <w:rPr>
          <w:color w:val="000000"/>
          <w:lang w:val="is-IS"/>
        </w:rPr>
        <w:t>Menningar-, íþrótta- og tómstundaráð</w:t>
      </w:r>
      <w:r w:rsidR="004351A6" w:rsidRPr="00B12B70">
        <w:rPr>
          <w:color w:val="000000"/>
          <w:lang w:val="is-IS"/>
        </w:rPr>
        <w:t xml:space="preserve"> starfar í umboði borgarráðs með þeim hætti sem nánar er kveðið á um í samþykkt þessari, samþykkt um stjórn Reykjavíkurborgar og </w:t>
      </w:r>
      <w:r w:rsidR="00CC1A83" w:rsidRPr="00B12B70">
        <w:rPr>
          <w:color w:val="000000"/>
          <w:lang w:val="is-IS"/>
        </w:rPr>
        <w:t xml:space="preserve">fundarsköp borgarstjórnar nr. </w:t>
      </w:r>
      <w:r w:rsidR="00DF66BE">
        <w:rPr>
          <w:color w:val="000000"/>
          <w:lang w:val="is-IS"/>
        </w:rPr>
        <w:t>715</w:t>
      </w:r>
      <w:r w:rsidR="004351A6" w:rsidRPr="00B12B70">
        <w:rPr>
          <w:color w:val="000000"/>
          <w:lang w:val="is-IS"/>
        </w:rPr>
        <w:t>/20</w:t>
      </w:r>
      <w:r w:rsidR="00DF66BE">
        <w:rPr>
          <w:color w:val="000000"/>
          <w:lang w:val="is-IS"/>
        </w:rPr>
        <w:t>13</w:t>
      </w:r>
      <w:r w:rsidR="004351A6" w:rsidRPr="00B12B70">
        <w:rPr>
          <w:color w:val="000000"/>
          <w:lang w:val="is-IS"/>
        </w:rPr>
        <w:t xml:space="preserve"> með síðari breytingum</w:t>
      </w:r>
      <w:r w:rsidR="00CC1A83" w:rsidRPr="00B12B70">
        <w:rPr>
          <w:color w:val="000000"/>
          <w:lang w:val="is-IS"/>
        </w:rPr>
        <w:t>,</w:t>
      </w:r>
      <w:r w:rsidR="004351A6" w:rsidRPr="00B12B70">
        <w:rPr>
          <w:color w:val="000000"/>
          <w:lang w:val="is-IS"/>
        </w:rPr>
        <w:t xml:space="preserve"> og eftir því sem lög </w:t>
      </w:r>
      <w:proofErr w:type="spellStart"/>
      <w:r w:rsidR="004351A6" w:rsidRPr="00B12B70">
        <w:rPr>
          <w:color w:val="000000"/>
          <w:lang w:val="is-IS"/>
        </w:rPr>
        <w:t>mæla</w:t>
      </w:r>
      <w:proofErr w:type="spellEnd"/>
      <w:r w:rsidR="004351A6" w:rsidRPr="00B12B70">
        <w:rPr>
          <w:color w:val="000000"/>
          <w:lang w:val="is-IS"/>
        </w:rPr>
        <w:t xml:space="preserve"> fyrir um</w:t>
      </w:r>
      <w:r w:rsidR="00DF66BE">
        <w:rPr>
          <w:color w:val="000000"/>
          <w:lang w:val="is-IS"/>
        </w:rPr>
        <w:t>.</w:t>
      </w:r>
    </w:p>
    <w:p w:rsidR="00DF66BE" w:rsidRPr="00E7061E" w:rsidRDefault="00DF66BE" w:rsidP="00E7061E">
      <w:pPr>
        <w:keepNext/>
        <w:autoSpaceDE w:val="0"/>
        <w:autoSpaceDN w:val="0"/>
        <w:adjustRightInd w:val="0"/>
        <w:ind w:left="23"/>
        <w:rPr>
          <w:iCs/>
          <w:color w:val="000000"/>
          <w:lang w:val="is-IS"/>
        </w:rPr>
      </w:pPr>
    </w:p>
    <w:p w:rsidR="004351A6" w:rsidRPr="00B12B70" w:rsidRDefault="004351A6" w:rsidP="00DF66BE">
      <w:pPr>
        <w:keepNext/>
        <w:autoSpaceDE w:val="0"/>
        <w:autoSpaceDN w:val="0"/>
        <w:adjustRightInd w:val="0"/>
        <w:ind w:left="23"/>
        <w:jc w:val="center"/>
        <w:rPr>
          <w:i/>
          <w:iCs/>
          <w:color w:val="000000"/>
          <w:lang w:val="is-IS"/>
        </w:rPr>
      </w:pPr>
      <w:r w:rsidRPr="00B12B70">
        <w:rPr>
          <w:i/>
          <w:iCs/>
          <w:color w:val="000000"/>
          <w:lang w:val="is-IS"/>
        </w:rPr>
        <w:t>Verksvið</w:t>
      </w:r>
    </w:p>
    <w:p w:rsidR="004351A6" w:rsidRPr="00B12B70" w:rsidRDefault="004351A6" w:rsidP="00DF66BE">
      <w:pPr>
        <w:keepNext/>
        <w:autoSpaceDE w:val="0"/>
        <w:autoSpaceDN w:val="0"/>
        <w:adjustRightInd w:val="0"/>
        <w:ind w:left="23"/>
        <w:jc w:val="center"/>
        <w:rPr>
          <w:color w:val="000000"/>
          <w:lang w:val="is-IS"/>
        </w:rPr>
      </w:pPr>
      <w:r w:rsidRPr="00B12B70">
        <w:rPr>
          <w:color w:val="000000"/>
          <w:lang w:val="is-IS"/>
        </w:rPr>
        <w:t>2. gr.</w:t>
      </w:r>
    </w:p>
    <w:p w:rsidR="004351A6" w:rsidRDefault="0038747B" w:rsidP="00DF66BE">
      <w:pPr>
        <w:autoSpaceDE w:val="0"/>
        <w:autoSpaceDN w:val="0"/>
        <w:adjustRightInd w:val="0"/>
        <w:ind w:left="23"/>
        <w:jc w:val="both"/>
        <w:rPr>
          <w:color w:val="000000"/>
          <w:lang w:val="is-IS"/>
        </w:rPr>
      </w:pPr>
      <w:r>
        <w:rPr>
          <w:color w:val="000000"/>
          <w:lang w:val="is-IS"/>
        </w:rPr>
        <w:t>Menningar-, íþrótta- og tómstundaráð</w:t>
      </w:r>
      <w:r w:rsidR="004351A6" w:rsidRPr="00B12B70">
        <w:rPr>
          <w:color w:val="000000"/>
          <w:lang w:val="is-IS"/>
        </w:rPr>
        <w:t xml:space="preserve"> </w:t>
      </w:r>
      <w:r w:rsidR="00DF66BE">
        <w:rPr>
          <w:color w:val="000000"/>
          <w:lang w:val="is-IS"/>
        </w:rPr>
        <w:t xml:space="preserve">skal </w:t>
      </w:r>
      <w:proofErr w:type="spellStart"/>
      <w:r w:rsidR="00CC1A83" w:rsidRPr="00B12B70">
        <w:rPr>
          <w:color w:val="000000"/>
          <w:lang w:val="is-IS"/>
        </w:rPr>
        <w:t>móta</w:t>
      </w:r>
      <w:proofErr w:type="spellEnd"/>
      <w:r w:rsidR="00CC1A83" w:rsidRPr="00B12B70">
        <w:rPr>
          <w:color w:val="000000"/>
          <w:lang w:val="is-IS"/>
        </w:rPr>
        <w:t xml:space="preserve"> stefnu</w:t>
      </w:r>
      <w:r w:rsidR="00811FB5">
        <w:rPr>
          <w:color w:val="000000"/>
          <w:lang w:val="is-IS"/>
        </w:rPr>
        <w:t xml:space="preserve"> í</w:t>
      </w:r>
      <w:r w:rsidR="00CC1A83" w:rsidRPr="00B12B70">
        <w:rPr>
          <w:color w:val="000000"/>
          <w:lang w:val="is-IS"/>
        </w:rPr>
        <w:t xml:space="preserve"> </w:t>
      </w:r>
      <w:r w:rsidR="00EB4521">
        <w:rPr>
          <w:color w:val="000000"/>
          <w:lang w:val="is-IS"/>
        </w:rPr>
        <w:t>menningar-</w:t>
      </w:r>
      <w:r w:rsidR="00DF66BE">
        <w:rPr>
          <w:color w:val="000000"/>
          <w:lang w:val="is-IS"/>
        </w:rPr>
        <w:t>,</w:t>
      </w:r>
      <w:r w:rsidR="00EB4521">
        <w:rPr>
          <w:color w:val="000000"/>
          <w:lang w:val="is-IS"/>
        </w:rPr>
        <w:t xml:space="preserve"> </w:t>
      </w:r>
      <w:r w:rsidR="00CC1A83" w:rsidRPr="00B12B70">
        <w:rPr>
          <w:color w:val="000000"/>
          <w:lang w:val="is-IS"/>
        </w:rPr>
        <w:t>íþrótta- og tómstundamálum og</w:t>
      </w:r>
      <w:r w:rsidR="004351A6" w:rsidRPr="00B12B70">
        <w:rPr>
          <w:color w:val="000000"/>
          <w:lang w:val="is-IS"/>
        </w:rPr>
        <w:t xml:space="preserve"> </w:t>
      </w:r>
      <w:r w:rsidR="00CC1A83" w:rsidRPr="00B12B70">
        <w:rPr>
          <w:color w:val="000000"/>
          <w:lang w:val="is-IS"/>
        </w:rPr>
        <w:t>tekur ákvarðanir og gerir</w:t>
      </w:r>
      <w:r w:rsidR="004351A6" w:rsidRPr="00B12B70">
        <w:rPr>
          <w:color w:val="000000"/>
          <w:lang w:val="is-IS"/>
        </w:rPr>
        <w:t xml:space="preserve"> tillögur til borgarráðs </w:t>
      </w:r>
      <w:r w:rsidR="00CC1A83" w:rsidRPr="00B12B70">
        <w:rPr>
          <w:color w:val="000000"/>
          <w:lang w:val="is-IS"/>
        </w:rPr>
        <w:t xml:space="preserve">á verksviði </w:t>
      </w:r>
      <w:proofErr w:type="spellStart"/>
      <w:r w:rsidR="00CC1A83" w:rsidRPr="00B12B70">
        <w:rPr>
          <w:color w:val="000000"/>
          <w:lang w:val="is-IS"/>
        </w:rPr>
        <w:t>sínu</w:t>
      </w:r>
      <w:proofErr w:type="spellEnd"/>
      <w:r w:rsidR="004351A6" w:rsidRPr="00B12B70">
        <w:rPr>
          <w:color w:val="000000"/>
          <w:lang w:val="is-IS"/>
        </w:rPr>
        <w:t xml:space="preserve">. Jafnframt hefur ráðið eftirlit með að samþykktum og stefnumörkun </w:t>
      </w:r>
      <w:r w:rsidR="00CC1A83" w:rsidRPr="00B12B70">
        <w:rPr>
          <w:color w:val="000000"/>
          <w:lang w:val="is-IS"/>
        </w:rPr>
        <w:t>borgarinnar á verk</w:t>
      </w:r>
      <w:r w:rsidR="004351A6" w:rsidRPr="00B12B70">
        <w:rPr>
          <w:color w:val="000000"/>
          <w:lang w:val="is-IS"/>
        </w:rPr>
        <w:t>sviði</w:t>
      </w:r>
      <w:r w:rsidR="00DF66BE">
        <w:rPr>
          <w:color w:val="000000"/>
          <w:lang w:val="is-IS"/>
        </w:rPr>
        <w:t xml:space="preserve"> ráðsins</w:t>
      </w:r>
      <w:r w:rsidR="004351A6" w:rsidRPr="00B12B70">
        <w:rPr>
          <w:color w:val="000000"/>
          <w:lang w:val="is-IS"/>
        </w:rPr>
        <w:t xml:space="preserve"> </w:t>
      </w:r>
      <w:proofErr w:type="spellStart"/>
      <w:r w:rsidR="004351A6" w:rsidRPr="00B12B70">
        <w:rPr>
          <w:color w:val="000000"/>
          <w:lang w:val="is-IS"/>
        </w:rPr>
        <w:t>sé</w:t>
      </w:r>
      <w:proofErr w:type="spellEnd"/>
      <w:r w:rsidR="004351A6" w:rsidRPr="00B12B70">
        <w:rPr>
          <w:color w:val="000000"/>
          <w:lang w:val="is-IS"/>
        </w:rPr>
        <w:t xml:space="preserve"> fylgt. Þá fer ráðið með önnur þau verkefni sem borgarráð ákveður.</w:t>
      </w:r>
    </w:p>
    <w:p w:rsidR="00DF66BE" w:rsidRPr="00B12B70" w:rsidRDefault="00DF66BE" w:rsidP="00DF66BE">
      <w:pPr>
        <w:autoSpaceDE w:val="0"/>
        <w:autoSpaceDN w:val="0"/>
        <w:adjustRightInd w:val="0"/>
        <w:ind w:left="23"/>
        <w:jc w:val="both"/>
        <w:rPr>
          <w:color w:val="000000"/>
          <w:lang w:val="is-IS"/>
        </w:rPr>
      </w:pPr>
    </w:p>
    <w:p w:rsidR="004351A6" w:rsidRPr="00B12B70" w:rsidRDefault="004351A6" w:rsidP="00DF66BE">
      <w:pPr>
        <w:keepNext/>
        <w:autoSpaceDE w:val="0"/>
        <w:autoSpaceDN w:val="0"/>
        <w:adjustRightInd w:val="0"/>
        <w:ind w:left="23"/>
        <w:jc w:val="center"/>
        <w:rPr>
          <w:color w:val="000000"/>
          <w:lang w:val="is-IS"/>
        </w:rPr>
      </w:pPr>
      <w:r w:rsidRPr="00B12B70">
        <w:rPr>
          <w:color w:val="000000"/>
          <w:lang w:val="is-IS"/>
        </w:rPr>
        <w:t>3. gr.</w:t>
      </w:r>
    </w:p>
    <w:p w:rsidR="004351A6" w:rsidRPr="00B12B70" w:rsidRDefault="0038747B" w:rsidP="00DF66BE">
      <w:pPr>
        <w:autoSpaceDE w:val="0"/>
        <w:autoSpaceDN w:val="0"/>
        <w:adjustRightInd w:val="0"/>
        <w:jc w:val="both"/>
        <w:rPr>
          <w:color w:val="000000"/>
          <w:lang w:val="is-IS"/>
        </w:rPr>
      </w:pPr>
      <w:r>
        <w:rPr>
          <w:color w:val="000000"/>
          <w:lang w:val="is-IS"/>
        </w:rPr>
        <w:t>Menningar-, íþrótta- og tómstundaráð</w:t>
      </w:r>
      <w:r w:rsidR="004351A6" w:rsidRPr="00B12B70">
        <w:rPr>
          <w:color w:val="000000"/>
          <w:lang w:val="is-IS"/>
        </w:rPr>
        <w:t xml:space="preserve"> fer m.a. með eftirtalin verkefni á sviði </w:t>
      </w:r>
      <w:r>
        <w:rPr>
          <w:color w:val="000000"/>
          <w:lang w:val="is-IS"/>
        </w:rPr>
        <w:t>menningar-, íþrótta-</w:t>
      </w:r>
      <w:r w:rsidR="004351A6" w:rsidRPr="00B12B70">
        <w:rPr>
          <w:color w:val="000000"/>
          <w:lang w:val="is-IS"/>
        </w:rPr>
        <w:t xml:space="preserve"> og tómstundamála:</w:t>
      </w:r>
    </w:p>
    <w:p w:rsidR="004351A6" w:rsidRPr="00B12B70" w:rsidRDefault="004351A6" w:rsidP="00DF66BE">
      <w:pPr>
        <w:autoSpaceDE w:val="0"/>
        <w:autoSpaceDN w:val="0"/>
        <w:adjustRightInd w:val="0"/>
        <w:ind w:left="720" w:hanging="540"/>
        <w:jc w:val="both"/>
        <w:rPr>
          <w:color w:val="000000"/>
          <w:lang w:val="is-IS"/>
        </w:rPr>
      </w:pPr>
      <w:r w:rsidRPr="00B12B70">
        <w:rPr>
          <w:color w:val="000000"/>
          <w:lang w:val="is-IS"/>
        </w:rPr>
        <w:t>1.</w:t>
      </w:r>
      <w:r w:rsidRPr="00B12B70">
        <w:rPr>
          <w:color w:val="000000"/>
          <w:lang w:val="is-IS"/>
        </w:rPr>
        <w:tab/>
        <w:t>Vinnur að eflingu íþrótta- og tómstundastarfs og hollrar tómstundaiðju almennings í Reykjavík og hefur samvinnu við þá aðila sem um slík mál fjalla.</w:t>
      </w:r>
    </w:p>
    <w:p w:rsidR="004351A6" w:rsidRPr="00B12B70" w:rsidRDefault="004351A6" w:rsidP="00DF66BE">
      <w:pPr>
        <w:autoSpaceDE w:val="0"/>
        <w:autoSpaceDN w:val="0"/>
        <w:adjustRightInd w:val="0"/>
        <w:ind w:left="720" w:hanging="540"/>
        <w:jc w:val="both"/>
        <w:rPr>
          <w:color w:val="000000"/>
          <w:lang w:val="is-IS"/>
        </w:rPr>
      </w:pPr>
      <w:r w:rsidRPr="00B12B70">
        <w:rPr>
          <w:color w:val="000000"/>
          <w:lang w:val="is-IS"/>
        </w:rPr>
        <w:t>2.</w:t>
      </w:r>
      <w:r w:rsidRPr="00B12B70">
        <w:rPr>
          <w:color w:val="000000"/>
          <w:lang w:val="is-IS"/>
        </w:rPr>
        <w:tab/>
        <w:t xml:space="preserve">Hefur eftirlit með rekstri </w:t>
      </w:r>
      <w:r w:rsidR="00CC1A83" w:rsidRPr="00B12B70">
        <w:rPr>
          <w:color w:val="000000"/>
          <w:lang w:val="is-IS"/>
        </w:rPr>
        <w:t>mannvirkja á sviði íþrótta- og tómstundamála</w:t>
      </w:r>
      <w:r w:rsidRPr="00B12B70">
        <w:rPr>
          <w:color w:val="000000"/>
          <w:lang w:val="is-IS"/>
        </w:rPr>
        <w:t xml:space="preserve"> sem eru í eigu Reykjavíkurborgar eða Reykjavíkurborg hefur v</w:t>
      </w:r>
      <w:r w:rsidR="00CC1A83" w:rsidRPr="00B12B70">
        <w:rPr>
          <w:color w:val="000000"/>
          <w:lang w:val="is-IS"/>
        </w:rPr>
        <w:t>eitt styrk til, s.s. sundstaða</w:t>
      </w:r>
      <w:r w:rsidR="0038747B">
        <w:rPr>
          <w:color w:val="000000"/>
          <w:lang w:val="is-IS"/>
        </w:rPr>
        <w:t xml:space="preserve">, </w:t>
      </w:r>
      <w:r w:rsidR="00027FC7">
        <w:rPr>
          <w:color w:val="000000"/>
          <w:lang w:val="is-IS"/>
        </w:rPr>
        <w:t>íþróttamannvirkja</w:t>
      </w:r>
      <w:r w:rsidR="00DF66BE">
        <w:rPr>
          <w:color w:val="000000"/>
          <w:lang w:val="is-IS"/>
        </w:rPr>
        <w:t xml:space="preserve"> og menningarstofnana</w:t>
      </w:r>
      <w:r w:rsidR="0038747B">
        <w:rPr>
          <w:color w:val="000000"/>
          <w:lang w:val="is-IS"/>
        </w:rPr>
        <w:t>.</w:t>
      </w:r>
    </w:p>
    <w:p w:rsidR="004351A6" w:rsidRPr="00B12B70" w:rsidRDefault="004351A6" w:rsidP="00DF66BE">
      <w:pPr>
        <w:autoSpaceDE w:val="0"/>
        <w:autoSpaceDN w:val="0"/>
        <w:adjustRightInd w:val="0"/>
        <w:ind w:left="720" w:hanging="540"/>
        <w:jc w:val="both"/>
        <w:rPr>
          <w:color w:val="000000"/>
          <w:lang w:val="is-IS"/>
        </w:rPr>
      </w:pPr>
      <w:r w:rsidRPr="00B12B70">
        <w:rPr>
          <w:color w:val="000000"/>
          <w:lang w:val="is-IS"/>
        </w:rPr>
        <w:t>3.</w:t>
      </w:r>
      <w:r w:rsidRPr="00B12B70">
        <w:rPr>
          <w:color w:val="000000"/>
          <w:lang w:val="is-IS"/>
        </w:rPr>
        <w:tab/>
        <w:t>Gerir tillögur til borgarráðs að gerð o</w:t>
      </w:r>
      <w:r w:rsidR="00CC1A83" w:rsidRPr="00B12B70">
        <w:rPr>
          <w:color w:val="000000"/>
          <w:lang w:val="is-IS"/>
        </w:rPr>
        <w:t>g staðsetningu nýrra mannvirkja til íþrótta- og tómstundastarfs</w:t>
      </w:r>
      <w:r w:rsidRPr="00B12B70">
        <w:rPr>
          <w:color w:val="000000"/>
          <w:lang w:val="is-IS"/>
        </w:rPr>
        <w:t xml:space="preserve"> ásamt tillögum um rekstur þeirra eftir því sem við á.</w:t>
      </w:r>
    </w:p>
    <w:p w:rsidR="004351A6" w:rsidRDefault="004351A6" w:rsidP="00DF66BE">
      <w:pPr>
        <w:autoSpaceDE w:val="0"/>
        <w:autoSpaceDN w:val="0"/>
        <w:adjustRightInd w:val="0"/>
        <w:ind w:left="720" w:hanging="540"/>
        <w:jc w:val="both"/>
        <w:rPr>
          <w:color w:val="000000"/>
          <w:lang w:val="is-IS"/>
        </w:rPr>
      </w:pPr>
      <w:r w:rsidRPr="00B12B70">
        <w:rPr>
          <w:color w:val="000000"/>
          <w:lang w:val="is-IS"/>
        </w:rPr>
        <w:t>4.</w:t>
      </w:r>
      <w:r w:rsidRPr="00B12B70">
        <w:rPr>
          <w:color w:val="000000"/>
          <w:lang w:val="is-IS"/>
        </w:rPr>
        <w:tab/>
        <w:t>Vinnur að nýsköpunar- og þróunarstarfi á sviði íþrótta- og tómstun</w:t>
      </w:r>
      <w:r w:rsidR="00CC1A83" w:rsidRPr="00B12B70">
        <w:rPr>
          <w:color w:val="000000"/>
          <w:lang w:val="is-IS"/>
        </w:rPr>
        <w:t>damála, s.s. heilsubótarverkefn</w:t>
      </w:r>
      <w:r w:rsidR="00DF66BE">
        <w:rPr>
          <w:color w:val="000000"/>
          <w:lang w:val="is-IS"/>
        </w:rPr>
        <w:t>um</w:t>
      </w:r>
      <w:r w:rsidRPr="00B12B70">
        <w:rPr>
          <w:color w:val="000000"/>
          <w:lang w:val="is-IS"/>
        </w:rPr>
        <w:t>, og sér til þess að til séu sem gleggstar upplýsingar um íþrótta- og tómstundamál og þá þjónustu sem í boði er.</w:t>
      </w:r>
    </w:p>
    <w:p w:rsidR="0051328F" w:rsidRPr="00B12B70" w:rsidRDefault="0051328F" w:rsidP="00DF66BE">
      <w:pPr>
        <w:autoSpaceDE w:val="0"/>
        <w:autoSpaceDN w:val="0"/>
        <w:adjustRightInd w:val="0"/>
        <w:ind w:left="720" w:hanging="540"/>
        <w:jc w:val="both"/>
        <w:rPr>
          <w:color w:val="000000"/>
          <w:lang w:val="is-IS"/>
        </w:rPr>
      </w:pPr>
      <w:r>
        <w:rPr>
          <w:color w:val="000000"/>
          <w:lang w:val="is-IS"/>
        </w:rPr>
        <w:t>6.</w:t>
      </w:r>
      <w:r>
        <w:rPr>
          <w:color w:val="000000"/>
          <w:lang w:val="is-IS"/>
        </w:rPr>
        <w:tab/>
        <w:t>Fer með málefni Fjölskyldu- og húsdýragarðsins, Nauthólsvík</w:t>
      </w:r>
      <w:r w:rsidR="00027FC7">
        <w:rPr>
          <w:color w:val="000000"/>
          <w:lang w:val="is-IS"/>
        </w:rPr>
        <w:t>ur</w:t>
      </w:r>
      <w:r>
        <w:rPr>
          <w:color w:val="000000"/>
          <w:lang w:val="is-IS"/>
        </w:rPr>
        <w:t xml:space="preserve"> – ylstrandar, Siglunes</w:t>
      </w:r>
      <w:r w:rsidR="00AA50F2">
        <w:rPr>
          <w:color w:val="000000"/>
          <w:lang w:val="is-IS"/>
        </w:rPr>
        <w:t>s</w:t>
      </w:r>
      <w:r>
        <w:rPr>
          <w:color w:val="000000"/>
          <w:lang w:val="is-IS"/>
        </w:rPr>
        <w:t xml:space="preserve"> og skíðasvæða.</w:t>
      </w:r>
    </w:p>
    <w:p w:rsidR="004351A6" w:rsidRPr="00B12B70" w:rsidRDefault="0051328F" w:rsidP="00DF66BE">
      <w:pPr>
        <w:autoSpaceDE w:val="0"/>
        <w:autoSpaceDN w:val="0"/>
        <w:adjustRightInd w:val="0"/>
        <w:ind w:left="720" w:hanging="540"/>
        <w:jc w:val="both"/>
        <w:rPr>
          <w:color w:val="000000"/>
          <w:lang w:val="is-IS"/>
        </w:rPr>
      </w:pPr>
      <w:r>
        <w:rPr>
          <w:color w:val="000000"/>
          <w:lang w:val="is-IS"/>
        </w:rPr>
        <w:t>8</w:t>
      </w:r>
      <w:r w:rsidR="004351A6" w:rsidRPr="00B12B70">
        <w:rPr>
          <w:color w:val="000000"/>
          <w:lang w:val="is-IS"/>
        </w:rPr>
        <w:t>.</w:t>
      </w:r>
      <w:r w:rsidR="004351A6" w:rsidRPr="00B12B70">
        <w:rPr>
          <w:color w:val="000000"/>
          <w:lang w:val="is-IS"/>
        </w:rPr>
        <w:tab/>
        <w:t xml:space="preserve">Vinnur að upplýsinga-, menningar- og tómstundastarfi fyrir </w:t>
      </w:r>
      <w:r w:rsidR="002B04B4">
        <w:rPr>
          <w:color w:val="000000"/>
          <w:lang w:val="is-IS"/>
        </w:rPr>
        <w:t>ungt fólk</w:t>
      </w:r>
      <w:r w:rsidR="004351A6" w:rsidRPr="00B12B70">
        <w:rPr>
          <w:color w:val="000000"/>
          <w:lang w:val="is-IS"/>
        </w:rPr>
        <w:t xml:space="preserve"> m.a. með rekstri Hins Hússins.</w:t>
      </w:r>
    </w:p>
    <w:p w:rsidR="004351A6" w:rsidRPr="00B12B70" w:rsidRDefault="0051328F" w:rsidP="00DF66BE">
      <w:pPr>
        <w:autoSpaceDE w:val="0"/>
        <w:autoSpaceDN w:val="0"/>
        <w:adjustRightInd w:val="0"/>
        <w:ind w:left="720" w:hanging="540"/>
        <w:jc w:val="both"/>
        <w:rPr>
          <w:color w:val="000000"/>
          <w:lang w:val="is-IS"/>
        </w:rPr>
      </w:pPr>
      <w:r>
        <w:rPr>
          <w:color w:val="000000"/>
          <w:lang w:val="is-IS"/>
        </w:rPr>
        <w:t>9</w:t>
      </w:r>
      <w:r w:rsidR="004351A6" w:rsidRPr="00B12B70">
        <w:rPr>
          <w:color w:val="000000"/>
          <w:lang w:val="is-IS"/>
        </w:rPr>
        <w:t>.</w:t>
      </w:r>
      <w:r w:rsidR="004351A6" w:rsidRPr="00B12B70">
        <w:rPr>
          <w:color w:val="000000"/>
          <w:lang w:val="is-IS"/>
        </w:rPr>
        <w:tab/>
        <w:t>Vinnur að atvinnumálum ungs fólks í Reykjavík.</w:t>
      </w:r>
    </w:p>
    <w:p w:rsidR="004351A6" w:rsidRPr="00B12B70" w:rsidRDefault="0051328F" w:rsidP="00DF66BE">
      <w:pPr>
        <w:autoSpaceDE w:val="0"/>
        <w:autoSpaceDN w:val="0"/>
        <w:adjustRightInd w:val="0"/>
        <w:ind w:left="720" w:hanging="540"/>
        <w:jc w:val="both"/>
        <w:rPr>
          <w:color w:val="000000"/>
          <w:lang w:val="is-IS"/>
        </w:rPr>
      </w:pPr>
      <w:r>
        <w:rPr>
          <w:color w:val="000000"/>
          <w:lang w:val="is-IS"/>
        </w:rPr>
        <w:t>10</w:t>
      </w:r>
      <w:r w:rsidR="004351A6" w:rsidRPr="00B12B70">
        <w:rPr>
          <w:color w:val="000000"/>
          <w:lang w:val="is-IS"/>
        </w:rPr>
        <w:t>.</w:t>
      </w:r>
      <w:r w:rsidR="004351A6" w:rsidRPr="00B12B70">
        <w:rPr>
          <w:color w:val="000000"/>
          <w:lang w:val="is-IS"/>
        </w:rPr>
        <w:tab/>
        <w:t>Hefur eftirlit með framkvæmd laga og reglugerða á sviði íþrótta- og tómstundamála, að því marki sem lögin leggja skyldur á herðar sveitarfélaga.</w:t>
      </w:r>
    </w:p>
    <w:p w:rsidR="005E6891" w:rsidRDefault="0051328F" w:rsidP="00DF66BE">
      <w:pPr>
        <w:autoSpaceDE w:val="0"/>
        <w:autoSpaceDN w:val="0"/>
        <w:adjustRightInd w:val="0"/>
        <w:ind w:left="720" w:hanging="540"/>
        <w:jc w:val="both"/>
        <w:rPr>
          <w:color w:val="000000"/>
          <w:lang w:val="is-IS"/>
        </w:rPr>
      </w:pPr>
      <w:r>
        <w:rPr>
          <w:color w:val="000000"/>
          <w:lang w:val="is-IS"/>
        </w:rPr>
        <w:t>11</w:t>
      </w:r>
      <w:r w:rsidR="004351A6" w:rsidRPr="00B12B70">
        <w:rPr>
          <w:color w:val="000000"/>
          <w:lang w:val="is-IS"/>
        </w:rPr>
        <w:t>.</w:t>
      </w:r>
      <w:r w:rsidR="004351A6" w:rsidRPr="00B12B70">
        <w:rPr>
          <w:color w:val="000000"/>
          <w:lang w:val="is-IS"/>
        </w:rPr>
        <w:tab/>
        <w:t>Fylgist m</w:t>
      </w:r>
      <w:r w:rsidR="00CC1A83" w:rsidRPr="00B12B70">
        <w:rPr>
          <w:color w:val="000000"/>
          <w:lang w:val="is-IS"/>
        </w:rPr>
        <w:t xml:space="preserve">eð því að starfsstaðir á vegum </w:t>
      </w:r>
      <w:r w:rsidR="00027FC7">
        <w:rPr>
          <w:color w:val="000000"/>
          <w:lang w:val="is-IS"/>
        </w:rPr>
        <w:t>íþrótta- og tómstundasviðs og m</w:t>
      </w:r>
      <w:r w:rsidR="0038747B">
        <w:rPr>
          <w:color w:val="000000"/>
          <w:lang w:val="is-IS"/>
        </w:rPr>
        <w:t>enningar- og ferðamálasviðs</w:t>
      </w:r>
      <w:r w:rsidR="004351A6" w:rsidRPr="00B12B70">
        <w:rPr>
          <w:color w:val="000000"/>
          <w:lang w:val="is-IS"/>
        </w:rPr>
        <w:t xml:space="preserve"> fari að settum reglum, veiti góða þjónustu og starfsemi þeirra </w:t>
      </w:r>
      <w:proofErr w:type="spellStart"/>
      <w:r w:rsidR="004351A6" w:rsidRPr="00B12B70">
        <w:rPr>
          <w:color w:val="000000"/>
          <w:lang w:val="is-IS"/>
        </w:rPr>
        <w:t>sé</w:t>
      </w:r>
      <w:proofErr w:type="spellEnd"/>
      <w:r w:rsidR="004351A6" w:rsidRPr="00B12B70">
        <w:rPr>
          <w:color w:val="000000"/>
          <w:lang w:val="is-IS"/>
        </w:rPr>
        <w:t xml:space="preserve"> skilvirk og hagkvæm.</w:t>
      </w:r>
    </w:p>
    <w:p w:rsidR="005E6891" w:rsidRDefault="005E6891" w:rsidP="00DF66BE">
      <w:pPr>
        <w:autoSpaceDE w:val="0"/>
        <w:autoSpaceDN w:val="0"/>
        <w:adjustRightInd w:val="0"/>
        <w:ind w:left="720" w:hanging="540"/>
        <w:jc w:val="both"/>
        <w:rPr>
          <w:color w:val="000000"/>
          <w:lang w:val="is-IS"/>
        </w:rPr>
      </w:pPr>
      <w:r>
        <w:rPr>
          <w:color w:val="000000"/>
          <w:lang w:val="is-IS"/>
        </w:rPr>
        <w:t>1</w:t>
      </w:r>
      <w:r w:rsidR="003C0256">
        <w:rPr>
          <w:color w:val="000000"/>
          <w:lang w:val="is-IS"/>
        </w:rPr>
        <w:t>2</w:t>
      </w:r>
      <w:r>
        <w:rPr>
          <w:color w:val="000000"/>
          <w:lang w:val="is-IS"/>
        </w:rPr>
        <w:t>.</w:t>
      </w:r>
      <w:r>
        <w:rPr>
          <w:color w:val="000000"/>
          <w:lang w:val="is-IS"/>
        </w:rPr>
        <w:tab/>
        <w:t>Hefur eftirlit með rekstri og gerir tillögur til borgarráðs um stefnumörkun eftir</w:t>
      </w:r>
      <w:r w:rsidR="001842E9">
        <w:rPr>
          <w:color w:val="000000"/>
          <w:lang w:val="is-IS"/>
        </w:rPr>
        <w:t>t</w:t>
      </w:r>
      <w:r w:rsidR="00027FC7">
        <w:rPr>
          <w:color w:val="000000"/>
          <w:lang w:val="is-IS"/>
        </w:rPr>
        <w:t>alinna stofna</w:t>
      </w:r>
      <w:r>
        <w:rPr>
          <w:color w:val="000000"/>
          <w:lang w:val="is-IS"/>
        </w:rPr>
        <w:t>na:  Borgarbókasafns Reykjavíkur, Borgarsögusafns Reykjavíkur</w:t>
      </w:r>
      <w:r w:rsidR="001842E9">
        <w:rPr>
          <w:color w:val="000000"/>
          <w:lang w:val="is-IS"/>
        </w:rPr>
        <w:t xml:space="preserve"> og</w:t>
      </w:r>
      <w:r>
        <w:rPr>
          <w:color w:val="000000"/>
          <w:lang w:val="is-IS"/>
        </w:rPr>
        <w:t xml:space="preserve"> Listasafns Reykjavíkur.</w:t>
      </w:r>
    </w:p>
    <w:p w:rsidR="005E6891" w:rsidRDefault="005E6891" w:rsidP="00DF66BE">
      <w:pPr>
        <w:autoSpaceDE w:val="0"/>
        <w:autoSpaceDN w:val="0"/>
        <w:adjustRightInd w:val="0"/>
        <w:ind w:left="720" w:hanging="540"/>
        <w:jc w:val="both"/>
        <w:rPr>
          <w:color w:val="000000"/>
          <w:lang w:val="is-IS"/>
        </w:rPr>
      </w:pPr>
      <w:r>
        <w:rPr>
          <w:color w:val="000000"/>
          <w:lang w:val="is-IS"/>
        </w:rPr>
        <w:t>1</w:t>
      </w:r>
      <w:r w:rsidR="003C0256">
        <w:rPr>
          <w:color w:val="000000"/>
          <w:lang w:val="is-IS"/>
        </w:rPr>
        <w:t>3</w:t>
      </w:r>
      <w:r>
        <w:rPr>
          <w:color w:val="000000"/>
          <w:lang w:val="is-IS"/>
        </w:rPr>
        <w:t>.</w:t>
      </w:r>
      <w:r>
        <w:rPr>
          <w:color w:val="000000"/>
          <w:lang w:val="is-IS"/>
        </w:rPr>
        <w:tab/>
        <w:t>Hefur eftirlit með framkvæmd starfssamninga Reykjavíkurborgar við lyk</w:t>
      </w:r>
      <w:r w:rsidR="001842E9">
        <w:rPr>
          <w:color w:val="000000"/>
          <w:lang w:val="is-IS"/>
        </w:rPr>
        <w:t>ilaðila í menningar- og listalí</w:t>
      </w:r>
      <w:r>
        <w:rPr>
          <w:color w:val="000000"/>
          <w:lang w:val="is-IS"/>
        </w:rPr>
        <w:t>fi borgarinnar, s.s. Leikfélag Reykjavíkur, Sinfóníuhljómsveit Íslands og Listahátíð í Reykjavík og gerir tillögur til borgarráðs þar um.</w:t>
      </w:r>
    </w:p>
    <w:p w:rsidR="005E6891" w:rsidRDefault="005E6891" w:rsidP="00DF66BE">
      <w:pPr>
        <w:autoSpaceDE w:val="0"/>
        <w:autoSpaceDN w:val="0"/>
        <w:adjustRightInd w:val="0"/>
        <w:ind w:left="720" w:hanging="540"/>
        <w:jc w:val="both"/>
        <w:rPr>
          <w:color w:val="000000"/>
          <w:lang w:val="is-IS"/>
        </w:rPr>
      </w:pPr>
      <w:r>
        <w:rPr>
          <w:color w:val="000000"/>
          <w:lang w:val="is-IS"/>
        </w:rPr>
        <w:lastRenderedPageBreak/>
        <w:t>1</w:t>
      </w:r>
      <w:r w:rsidR="003C0256">
        <w:rPr>
          <w:color w:val="000000"/>
          <w:lang w:val="is-IS"/>
        </w:rPr>
        <w:t>4</w:t>
      </w:r>
      <w:r w:rsidR="00027FC7">
        <w:rPr>
          <w:color w:val="000000"/>
          <w:lang w:val="is-IS"/>
        </w:rPr>
        <w:t>.</w:t>
      </w:r>
      <w:r w:rsidR="00027FC7">
        <w:rPr>
          <w:color w:val="000000"/>
          <w:lang w:val="is-IS"/>
        </w:rPr>
        <w:tab/>
        <w:t>Vinnur að eflingu</w:t>
      </w:r>
      <w:r>
        <w:rPr>
          <w:color w:val="000000"/>
          <w:lang w:val="is-IS"/>
        </w:rPr>
        <w:t xml:space="preserve"> menningarstarfsemi í Reykjavík í samræmi við menningarstefnu borgarinnar með því m.a. að virkja menningarstofnanir borgarinnar, örva listræna sköpun og gefa almenningi tækifæri til að njóta listar og menningar.</w:t>
      </w:r>
    </w:p>
    <w:p w:rsidR="0033377B" w:rsidRDefault="005E6891" w:rsidP="00DF66BE">
      <w:pPr>
        <w:autoSpaceDE w:val="0"/>
        <w:autoSpaceDN w:val="0"/>
        <w:adjustRightInd w:val="0"/>
        <w:ind w:left="720" w:hanging="540"/>
        <w:jc w:val="both"/>
        <w:rPr>
          <w:color w:val="000000"/>
          <w:lang w:val="is-IS"/>
        </w:rPr>
      </w:pPr>
      <w:r>
        <w:rPr>
          <w:color w:val="000000"/>
          <w:lang w:val="is-IS"/>
        </w:rPr>
        <w:t>1</w:t>
      </w:r>
      <w:r w:rsidR="003C0256">
        <w:rPr>
          <w:color w:val="000000"/>
          <w:lang w:val="is-IS"/>
        </w:rPr>
        <w:t>5</w:t>
      </w:r>
      <w:r>
        <w:rPr>
          <w:color w:val="000000"/>
          <w:lang w:val="is-IS"/>
        </w:rPr>
        <w:t>.</w:t>
      </w:r>
      <w:r>
        <w:rPr>
          <w:color w:val="000000"/>
          <w:lang w:val="is-IS"/>
        </w:rPr>
        <w:tab/>
        <w:t>Veitir styrki til menningarstarfs í borginni og umsagnir um menningartengd erindi að beiðni borgarráðs, skipa</w:t>
      </w:r>
      <w:r w:rsidR="00DF1EB8">
        <w:rPr>
          <w:color w:val="000000"/>
          <w:lang w:val="is-IS"/>
        </w:rPr>
        <w:t>r í</w:t>
      </w:r>
      <w:r w:rsidR="00DF66BE">
        <w:rPr>
          <w:color w:val="000000"/>
          <w:lang w:val="is-IS"/>
        </w:rPr>
        <w:t xml:space="preserve"> dómnefnd um b</w:t>
      </w:r>
      <w:r>
        <w:rPr>
          <w:color w:val="000000"/>
          <w:lang w:val="is-IS"/>
        </w:rPr>
        <w:t>ókmenntaverðlaun Tómasar Guðmundssonar</w:t>
      </w:r>
      <w:r w:rsidR="001842E9">
        <w:rPr>
          <w:color w:val="000000"/>
          <w:lang w:val="is-IS"/>
        </w:rPr>
        <w:t xml:space="preserve"> og </w:t>
      </w:r>
      <w:r w:rsidR="00DF66BE">
        <w:rPr>
          <w:color w:val="000000"/>
          <w:lang w:val="is-IS"/>
        </w:rPr>
        <w:t>b</w:t>
      </w:r>
      <w:r w:rsidR="001842E9">
        <w:rPr>
          <w:color w:val="000000"/>
          <w:lang w:val="is-IS"/>
        </w:rPr>
        <w:t>arnabókaverðlaun Guðrúnar Helgadóttur</w:t>
      </w:r>
      <w:r>
        <w:rPr>
          <w:color w:val="000000"/>
          <w:lang w:val="is-IS"/>
        </w:rPr>
        <w:t xml:space="preserve"> og útnefnir borgarlistamann Reykjavíkur.</w:t>
      </w:r>
    </w:p>
    <w:p w:rsidR="00193C9B" w:rsidRDefault="00193C9B" w:rsidP="00DF66BE">
      <w:pPr>
        <w:autoSpaceDE w:val="0"/>
        <w:autoSpaceDN w:val="0"/>
        <w:adjustRightInd w:val="0"/>
        <w:ind w:left="720" w:hanging="540"/>
        <w:jc w:val="both"/>
        <w:rPr>
          <w:color w:val="000000"/>
          <w:lang w:val="is-IS"/>
        </w:rPr>
      </w:pPr>
      <w:r>
        <w:rPr>
          <w:color w:val="000000"/>
          <w:lang w:val="is-IS"/>
        </w:rPr>
        <w:t>16.</w:t>
      </w:r>
      <w:r>
        <w:rPr>
          <w:color w:val="000000"/>
          <w:lang w:val="is-IS"/>
        </w:rPr>
        <w:tab/>
        <w:t>Fer með málefni menningar</w:t>
      </w:r>
      <w:r w:rsidR="00811FB5">
        <w:rPr>
          <w:color w:val="000000"/>
          <w:lang w:val="is-IS"/>
        </w:rPr>
        <w:t>st</w:t>
      </w:r>
      <w:r>
        <w:rPr>
          <w:color w:val="000000"/>
          <w:lang w:val="is-IS"/>
        </w:rPr>
        <w:t xml:space="preserve">arfs, menningarminja og minjavörslu og hefur frumkvæði að og tekur þátt í að </w:t>
      </w:r>
      <w:proofErr w:type="spellStart"/>
      <w:r>
        <w:rPr>
          <w:color w:val="000000"/>
          <w:lang w:val="is-IS"/>
        </w:rPr>
        <w:t>móta</w:t>
      </w:r>
      <w:proofErr w:type="spellEnd"/>
      <w:r>
        <w:rPr>
          <w:color w:val="000000"/>
          <w:lang w:val="is-IS"/>
        </w:rPr>
        <w:t xml:space="preserve"> stefnu um </w:t>
      </w:r>
      <w:proofErr w:type="spellStart"/>
      <w:r>
        <w:rPr>
          <w:color w:val="000000"/>
          <w:lang w:val="is-IS"/>
        </w:rPr>
        <w:t>húsvernd</w:t>
      </w:r>
      <w:proofErr w:type="spellEnd"/>
      <w:r>
        <w:rPr>
          <w:color w:val="000000"/>
          <w:lang w:val="is-IS"/>
        </w:rPr>
        <w:t xml:space="preserve"> og fornleifavernd.</w:t>
      </w:r>
    </w:p>
    <w:p w:rsidR="005E6891" w:rsidRDefault="005E6891" w:rsidP="00DF66BE">
      <w:pPr>
        <w:autoSpaceDE w:val="0"/>
        <w:autoSpaceDN w:val="0"/>
        <w:adjustRightInd w:val="0"/>
        <w:ind w:left="720" w:hanging="540"/>
        <w:jc w:val="both"/>
        <w:rPr>
          <w:color w:val="000000"/>
          <w:lang w:val="is-IS"/>
        </w:rPr>
      </w:pPr>
      <w:r>
        <w:rPr>
          <w:color w:val="000000"/>
          <w:lang w:val="is-IS"/>
        </w:rPr>
        <w:t>1</w:t>
      </w:r>
      <w:r w:rsidR="00193C9B">
        <w:rPr>
          <w:color w:val="000000"/>
          <w:lang w:val="is-IS"/>
        </w:rPr>
        <w:t>7</w:t>
      </w:r>
      <w:r w:rsidR="00DF1EB8">
        <w:rPr>
          <w:color w:val="000000"/>
          <w:lang w:val="is-IS"/>
        </w:rPr>
        <w:t>.</w:t>
      </w:r>
      <w:r w:rsidR="00DF1EB8">
        <w:rPr>
          <w:color w:val="000000"/>
          <w:lang w:val="is-IS"/>
        </w:rPr>
        <w:tab/>
        <w:t>Fylgist með söfnu</w:t>
      </w:r>
      <w:r>
        <w:rPr>
          <w:color w:val="000000"/>
          <w:lang w:val="is-IS"/>
        </w:rPr>
        <w:t xml:space="preserve">n örnefna, útgáfu örnefnaskrár og merkingu fornleifa og náttúruminja, sem Borgarsögusafn Reykjavíkur annast. </w:t>
      </w:r>
    </w:p>
    <w:p w:rsidR="005E6891" w:rsidRDefault="005E6891" w:rsidP="00DF66BE">
      <w:pPr>
        <w:autoSpaceDE w:val="0"/>
        <w:autoSpaceDN w:val="0"/>
        <w:adjustRightInd w:val="0"/>
        <w:ind w:left="720" w:hanging="540"/>
        <w:jc w:val="both"/>
        <w:rPr>
          <w:color w:val="000000"/>
          <w:lang w:val="is-IS"/>
        </w:rPr>
      </w:pPr>
      <w:r>
        <w:rPr>
          <w:color w:val="000000"/>
          <w:lang w:val="is-IS"/>
        </w:rPr>
        <w:t>1</w:t>
      </w:r>
      <w:r w:rsidR="00193C9B">
        <w:rPr>
          <w:color w:val="000000"/>
          <w:lang w:val="is-IS"/>
        </w:rPr>
        <w:t>8</w:t>
      </w:r>
      <w:r>
        <w:rPr>
          <w:color w:val="000000"/>
          <w:lang w:val="is-IS"/>
        </w:rPr>
        <w:t>.</w:t>
      </w:r>
      <w:r>
        <w:rPr>
          <w:color w:val="000000"/>
          <w:lang w:val="is-IS"/>
        </w:rPr>
        <w:tab/>
        <w:t xml:space="preserve">Gerir tillögu til borgarráðs um staðsetningu hvers konar myndverka á almannafæri að fenginni umsögn Listasafns Reykjavíkur og </w:t>
      </w:r>
      <w:r w:rsidR="00356DE1">
        <w:rPr>
          <w:color w:val="000000"/>
          <w:lang w:val="is-IS"/>
        </w:rPr>
        <w:t>skipulags</w:t>
      </w:r>
      <w:r>
        <w:rPr>
          <w:color w:val="000000"/>
          <w:lang w:val="is-IS"/>
        </w:rPr>
        <w:t>- og s</w:t>
      </w:r>
      <w:r w:rsidR="00356DE1">
        <w:rPr>
          <w:color w:val="000000"/>
          <w:lang w:val="is-IS"/>
        </w:rPr>
        <w:t>amgönguráðs</w:t>
      </w:r>
      <w:r>
        <w:rPr>
          <w:color w:val="000000"/>
          <w:lang w:val="is-IS"/>
        </w:rPr>
        <w:t>.</w:t>
      </w:r>
    </w:p>
    <w:p w:rsidR="005E6891" w:rsidRDefault="005E6891" w:rsidP="00DF66BE">
      <w:pPr>
        <w:autoSpaceDE w:val="0"/>
        <w:autoSpaceDN w:val="0"/>
        <w:adjustRightInd w:val="0"/>
        <w:ind w:left="720" w:hanging="540"/>
        <w:jc w:val="both"/>
        <w:rPr>
          <w:color w:val="000000"/>
          <w:lang w:val="is-IS"/>
        </w:rPr>
      </w:pPr>
      <w:r>
        <w:rPr>
          <w:color w:val="000000"/>
          <w:lang w:val="is-IS"/>
        </w:rPr>
        <w:t>1</w:t>
      </w:r>
      <w:r w:rsidR="00193C9B">
        <w:rPr>
          <w:color w:val="000000"/>
          <w:lang w:val="is-IS"/>
        </w:rPr>
        <w:t>9</w:t>
      </w:r>
      <w:r>
        <w:rPr>
          <w:color w:val="000000"/>
          <w:lang w:val="is-IS"/>
        </w:rPr>
        <w:t>.</w:t>
      </w:r>
      <w:r>
        <w:rPr>
          <w:color w:val="000000"/>
          <w:lang w:val="is-IS"/>
        </w:rPr>
        <w:tab/>
        <w:t xml:space="preserve">Skipar í verkefnisstjórnir borgarhátíða sem haldnar eru á vegum </w:t>
      </w:r>
      <w:r w:rsidR="00027FC7">
        <w:rPr>
          <w:color w:val="000000"/>
          <w:lang w:val="is-IS"/>
        </w:rPr>
        <w:t>m</w:t>
      </w:r>
      <w:r w:rsidR="00DF1EB8">
        <w:rPr>
          <w:color w:val="000000"/>
          <w:lang w:val="is-IS"/>
        </w:rPr>
        <w:t>enningar- og ferðamálasviðs</w:t>
      </w:r>
      <w:r>
        <w:rPr>
          <w:color w:val="000000"/>
          <w:lang w:val="is-IS"/>
        </w:rPr>
        <w:t>, s.s. Vetrarhátíðar í Reykjaví</w:t>
      </w:r>
      <w:r w:rsidR="00DF1EB8">
        <w:rPr>
          <w:color w:val="000000"/>
          <w:lang w:val="is-IS"/>
        </w:rPr>
        <w:t>k</w:t>
      </w:r>
      <w:r>
        <w:rPr>
          <w:color w:val="000000"/>
          <w:lang w:val="is-IS"/>
        </w:rPr>
        <w:t>, Barnamenningarhátíðar, hátíðarh</w:t>
      </w:r>
      <w:r w:rsidR="00DF66BE">
        <w:rPr>
          <w:color w:val="000000"/>
          <w:lang w:val="is-IS"/>
        </w:rPr>
        <w:t>alda</w:t>
      </w:r>
      <w:r>
        <w:rPr>
          <w:color w:val="000000"/>
          <w:lang w:val="is-IS"/>
        </w:rPr>
        <w:t xml:space="preserve"> á 17. júní og Menningarnætur í miðborginni að fenginni tillögu sviðsstjóra</w:t>
      </w:r>
      <w:r w:rsidR="00DF1EB8">
        <w:rPr>
          <w:color w:val="000000"/>
          <w:lang w:val="is-IS"/>
        </w:rPr>
        <w:t>.</w:t>
      </w:r>
    </w:p>
    <w:p w:rsidR="0033377B" w:rsidRDefault="00193C9B" w:rsidP="00DF66BE">
      <w:pPr>
        <w:autoSpaceDE w:val="0"/>
        <w:autoSpaceDN w:val="0"/>
        <w:adjustRightInd w:val="0"/>
        <w:ind w:left="720" w:hanging="540"/>
        <w:jc w:val="both"/>
        <w:rPr>
          <w:color w:val="000000"/>
          <w:lang w:val="is-IS"/>
        </w:rPr>
      </w:pPr>
      <w:r>
        <w:rPr>
          <w:color w:val="000000"/>
          <w:lang w:val="is-IS"/>
        </w:rPr>
        <w:t>20</w:t>
      </w:r>
      <w:r w:rsidR="003C0256">
        <w:rPr>
          <w:color w:val="000000"/>
          <w:lang w:val="is-IS"/>
        </w:rPr>
        <w:t>.</w:t>
      </w:r>
      <w:r w:rsidR="003C0256">
        <w:rPr>
          <w:color w:val="000000"/>
          <w:lang w:val="is-IS"/>
        </w:rPr>
        <w:tab/>
        <w:t>Gerir tillög</w:t>
      </w:r>
      <w:r w:rsidR="00356DE1">
        <w:rPr>
          <w:color w:val="000000"/>
          <w:lang w:val="is-IS"/>
        </w:rPr>
        <w:t xml:space="preserve">ur til borgarráðs um menningarstefnu og íþróttastefnu </w:t>
      </w:r>
      <w:r w:rsidR="003C0256">
        <w:rPr>
          <w:color w:val="000000"/>
          <w:lang w:val="is-IS"/>
        </w:rPr>
        <w:t>Reykjavíkurborgar.</w:t>
      </w:r>
    </w:p>
    <w:p w:rsidR="0033377B" w:rsidRDefault="0033377B" w:rsidP="00DF66BE">
      <w:pPr>
        <w:autoSpaceDE w:val="0"/>
        <w:autoSpaceDN w:val="0"/>
        <w:adjustRightInd w:val="0"/>
        <w:ind w:left="720" w:hanging="540"/>
        <w:jc w:val="both"/>
        <w:rPr>
          <w:color w:val="000000"/>
          <w:lang w:val="is-IS"/>
        </w:rPr>
      </w:pPr>
    </w:p>
    <w:p w:rsidR="0033377B" w:rsidRDefault="0033377B" w:rsidP="00DF66BE">
      <w:pPr>
        <w:autoSpaceDE w:val="0"/>
        <w:autoSpaceDN w:val="0"/>
        <w:adjustRightInd w:val="0"/>
        <w:ind w:left="23"/>
        <w:jc w:val="both"/>
        <w:rPr>
          <w:color w:val="000000"/>
          <w:lang w:val="is-IS"/>
        </w:rPr>
      </w:pPr>
      <w:r>
        <w:rPr>
          <w:color w:val="000000"/>
          <w:lang w:val="is-IS"/>
        </w:rPr>
        <w:t>Menningar-, íþrótta- og tómstundaráð fer jafnframt með hlutverk stjórnar Borgarbókasafns Reykjavíkur skv. bókasafnalögum nr. 150/2012, Borgarsögusafns Reykjavíkur og Listasafns Reykjavíkur skv. safnalögum nr. 141/2011, myndlistarlögum nr. 64/2012, lögum um menningarminjar nr. 80/2012 og lögum um verndarsvæði í byggð nr. 87/2015.</w:t>
      </w:r>
    </w:p>
    <w:p w:rsidR="005E6891" w:rsidRPr="00B12B70" w:rsidRDefault="005E6891" w:rsidP="00DF66BE">
      <w:pPr>
        <w:autoSpaceDE w:val="0"/>
        <w:autoSpaceDN w:val="0"/>
        <w:adjustRightInd w:val="0"/>
        <w:ind w:left="720" w:hanging="540"/>
        <w:jc w:val="both"/>
        <w:rPr>
          <w:color w:val="000000"/>
          <w:lang w:val="is-IS"/>
        </w:rPr>
      </w:pPr>
    </w:p>
    <w:p w:rsidR="004351A6" w:rsidRDefault="004351A6" w:rsidP="00DF66BE">
      <w:pPr>
        <w:autoSpaceDE w:val="0"/>
        <w:autoSpaceDN w:val="0"/>
        <w:adjustRightInd w:val="0"/>
        <w:jc w:val="both"/>
        <w:rPr>
          <w:color w:val="000000"/>
          <w:lang w:val="is-IS"/>
        </w:rPr>
      </w:pPr>
      <w:r w:rsidRPr="00B12B70">
        <w:rPr>
          <w:color w:val="000000"/>
          <w:lang w:val="is-IS"/>
        </w:rPr>
        <w:t xml:space="preserve">Ágreiningi um hvort tiltekið erindi </w:t>
      </w:r>
      <w:r w:rsidR="00B37296">
        <w:rPr>
          <w:color w:val="000000"/>
          <w:lang w:val="is-IS"/>
        </w:rPr>
        <w:t xml:space="preserve">heyri undir ráðið </w:t>
      </w:r>
      <w:r w:rsidRPr="00B12B70">
        <w:rPr>
          <w:color w:val="000000"/>
          <w:lang w:val="is-IS"/>
        </w:rPr>
        <w:t>ber að vísa til borgarráðs.</w:t>
      </w:r>
    </w:p>
    <w:p w:rsidR="00DF66BE" w:rsidRDefault="00DF66BE" w:rsidP="00DF66BE">
      <w:pPr>
        <w:autoSpaceDE w:val="0"/>
        <w:autoSpaceDN w:val="0"/>
        <w:adjustRightInd w:val="0"/>
        <w:jc w:val="both"/>
        <w:rPr>
          <w:color w:val="000000"/>
          <w:lang w:val="is-IS"/>
        </w:rPr>
      </w:pPr>
    </w:p>
    <w:p w:rsidR="00DF66BE" w:rsidRDefault="00EF7085" w:rsidP="00DF66BE">
      <w:pPr>
        <w:autoSpaceDE w:val="0"/>
        <w:autoSpaceDN w:val="0"/>
        <w:adjustRightInd w:val="0"/>
        <w:jc w:val="center"/>
        <w:rPr>
          <w:color w:val="000000"/>
          <w:lang w:val="is-IS"/>
        </w:rPr>
      </w:pPr>
      <w:r>
        <w:rPr>
          <w:color w:val="000000"/>
          <w:lang w:val="is-IS"/>
        </w:rPr>
        <w:t>4</w:t>
      </w:r>
      <w:r w:rsidR="00DF66BE">
        <w:rPr>
          <w:color w:val="000000"/>
          <w:lang w:val="is-IS"/>
        </w:rPr>
        <w:t>. gr.</w:t>
      </w:r>
    </w:p>
    <w:p w:rsidR="00DF66BE" w:rsidRPr="00B12B70" w:rsidRDefault="00DF66BE" w:rsidP="00DF66BE">
      <w:pPr>
        <w:autoSpaceDE w:val="0"/>
        <w:autoSpaceDN w:val="0"/>
        <w:adjustRightInd w:val="0"/>
        <w:jc w:val="both"/>
        <w:rPr>
          <w:color w:val="000000"/>
          <w:lang w:val="is-IS"/>
        </w:rPr>
      </w:pPr>
      <w:r>
        <w:rPr>
          <w:color w:val="000000"/>
          <w:lang w:val="is-IS"/>
        </w:rPr>
        <w:t>Menningar-, íþrótta- og tómstundaráð skal ávallt í störfum sínum fylgja öllum stefnumarkandi og almennum samþykktum borgarstjórnar og borgarráðs.</w:t>
      </w:r>
    </w:p>
    <w:p w:rsidR="004351A6" w:rsidRPr="00B12B70" w:rsidRDefault="004351A6" w:rsidP="00DF66BE">
      <w:pPr>
        <w:autoSpaceDE w:val="0"/>
        <w:autoSpaceDN w:val="0"/>
        <w:adjustRightInd w:val="0"/>
        <w:rPr>
          <w:color w:val="000000"/>
          <w:lang w:val="is-IS"/>
        </w:rPr>
      </w:pPr>
    </w:p>
    <w:p w:rsidR="004351A6" w:rsidRPr="00B12B70" w:rsidRDefault="004351A6" w:rsidP="00DF66BE">
      <w:pPr>
        <w:keepNext/>
        <w:autoSpaceDE w:val="0"/>
        <w:autoSpaceDN w:val="0"/>
        <w:adjustRightInd w:val="0"/>
        <w:ind w:left="23"/>
        <w:jc w:val="center"/>
        <w:rPr>
          <w:i/>
          <w:iCs/>
          <w:color w:val="000000"/>
          <w:lang w:val="is-IS"/>
        </w:rPr>
      </w:pPr>
      <w:r w:rsidRPr="00B12B70">
        <w:rPr>
          <w:i/>
          <w:iCs/>
          <w:color w:val="000000"/>
          <w:lang w:val="is-IS"/>
        </w:rPr>
        <w:t>Skipan</w:t>
      </w:r>
    </w:p>
    <w:p w:rsidR="004351A6" w:rsidRPr="00B12B70" w:rsidRDefault="00EF7085" w:rsidP="00DF66BE">
      <w:pPr>
        <w:keepNext/>
        <w:autoSpaceDE w:val="0"/>
        <w:autoSpaceDN w:val="0"/>
        <w:adjustRightInd w:val="0"/>
        <w:ind w:left="23"/>
        <w:jc w:val="center"/>
        <w:rPr>
          <w:color w:val="000000"/>
          <w:lang w:val="is-IS"/>
        </w:rPr>
      </w:pPr>
      <w:r>
        <w:rPr>
          <w:color w:val="000000"/>
          <w:lang w:val="is-IS"/>
        </w:rPr>
        <w:t>5</w:t>
      </w:r>
      <w:r w:rsidR="004351A6" w:rsidRPr="00B12B70">
        <w:rPr>
          <w:color w:val="000000"/>
          <w:lang w:val="is-IS"/>
        </w:rPr>
        <w:t>. gr.</w:t>
      </w:r>
    </w:p>
    <w:p w:rsidR="004351A6" w:rsidRDefault="0038747B" w:rsidP="00DF66BE">
      <w:pPr>
        <w:autoSpaceDE w:val="0"/>
        <w:autoSpaceDN w:val="0"/>
        <w:adjustRightInd w:val="0"/>
        <w:ind w:left="23"/>
        <w:jc w:val="both"/>
        <w:rPr>
          <w:color w:val="000000"/>
          <w:lang w:val="is-IS"/>
        </w:rPr>
      </w:pPr>
      <w:r>
        <w:rPr>
          <w:color w:val="000000"/>
          <w:lang w:val="is-IS"/>
        </w:rPr>
        <w:t>Menningar-, íþrótta- og tómstundaráð</w:t>
      </w:r>
      <w:r w:rsidR="004351A6" w:rsidRPr="00B12B70">
        <w:rPr>
          <w:color w:val="000000"/>
          <w:lang w:val="is-IS"/>
        </w:rPr>
        <w:t xml:space="preserve"> er skipað 7 fulltrúum kjörnum af borgarstjórn og jafnmörgum til vara. Borgarstjórn </w:t>
      </w:r>
      <w:proofErr w:type="spellStart"/>
      <w:r w:rsidR="004351A6" w:rsidRPr="00B12B70">
        <w:rPr>
          <w:color w:val="000000"/>
          <w:lang w:val="is-IS"/>
        </w:rPr>
        <w:t>kýs</w:t>
      </w:r>
      <w:proofErr w:type="spellEnd"/>
      <w:r w:rsidR="004351A6" w:rsidRPr="00B12B70">
        <w:rPr>
          <w:color w:val="000000"/>
          <w:lang w:val="is-IS"/>
        </w:rPr>
        <w:t xml:space="preserve"> formann og skal hann vera borgarfulltrúi eða varaborgarfulltrúi. Ráðið </w:t>
      </w:r>
      <w:proofErr w:type="spellStart"/>
      <w:r w:rsidR="004351A6" w:rsidRPr="00B12B70">
        <w:rPr>
          <w:color w:val="000000"/>
          <w:lang w:val="is-IS"/>
        </w:rPr>
        <w:t>kýs</w:t>
      </w:r>
      <w:proofErr w:type="spellEnd"/>
      <w:r w:rsidR="004351A6" w:rsidRPr="00B12B70">
        <w:rPr>
          <w:color w:val="000000"/>
          <w:lang w:val="is-IS"/>
        </w:rPr>
        <w:t xml:space="preserve"> sér varaformann og skiptir að öðru leyti með sér verkum. Kjörtímabil ráðsins er hið sama og borgarstjórnar.</w:t>
      </w:r>
    </w:p>
    <w:p w:rsidR="00DF66BE" w:rsidRPr="00B12B70" w:rsidRDefault="00DF66BE" w:rsidP="00DF66BE">
      <w:pPr>
        <w:autoSpaceDE w:val="0"/>
        <w:autoSpaceDN w:val="0"/>
        <w:adjustRightInd w:val="0"/>
        <w:ind w:left="23"/>
        <w:jc w:val="both"/>
        <w:rPr>
          <w:color w:val="000000"/>
          <w:lang w:val="is-IS"/>
        </w:rPr>
      </w:pPr>
    </w:p>
    <w:p w:rsidR="00DF66BE" w:rsidRDefault="0038747B" w:rsidP="00DF66BE">
      <w:pPr>
        <w:autoSpaceDE w:val="0"/>
        <w:autoSpaceDN w:val="0"/>
        <w:adjustRightInd w:val="0"/>
        <w:jc w:val="both"/>
        <w:rPr>
          <w:color w:val="000000"/>
          <w:lang w:val="is-IS"/>
        </w:rPr>
      </w:pPr>
      <w:r>
        <w:rPr>
          <w:color w:val="000000"/>
          <w:lang w:val="is-IS"/>
        </w:rPr>
        <w:t>Menningar-, íþrótta- og tómstundaráð</w:t>
      </w:r>
      <w:r w:rsidR="004351A6" w:rsidRPr="00B12B70">
        <w:rPr>
          <w:color w:val="000000"/>
          <w:lang w:val="is-IS"/>
        </w:rPr>
        <w:t xml:space="preserve"> getur í sérstökum tilfellum skipað undirnefndir, st</w:t>
      </w:r>
      <w:r w:rsidR="00DF66BE">
        <w:rPr>
          <w:color w:val="000000"/>
          <w:lang w:val="is-IS"/>
        </w:rPr>
        <w:t>ýri- eða starfs</w:t>
      </w:r>
      <w:r w:rsidR="004351A6" w:rsidRPr="00B12B70">
        <w:rPr>
          <w:color w:val="000000"/>
          <w:lang w:val="is-IS"/>
        </w:rPr>
        <w:t>hópa til að fjalla um afmarkaða málaflokka</w:t>
      </w:r>
      <w:r w:rsidR="00DF66BE">
        <w:rPr>
          <w:color w:val="000000"/>
          <w:lang w:val="is-IS"/>
        </w:rPr>
        <w:t xml:space="preserve"> eða verkefni í samræmi við reglur Reykjavíkurborgar um starfs- og </w:t>
      </w:r>
      <w:proofErr w:type="spellStart"/>
      <w:r w:rsidR="00DF66BE">
        <w:rPr>
          <w:color w:val="000000"/>
          <w:lang w:val="is-IS"/>
        </w:rPr>
        <w:t>stýrihópa</w:t>
      </w:r>
      <w:proofErr w:type="spellEnd"/>
      <w:r w:rsidR="004351A6" w:rsidRPr="00B12B70">
        <w:rPr>
          <w:color w:val="000000"/>
          <w:lang w:val="is-IS"/>
        </w:rPr>
        <w:t xml:space="preserve">. </w:t>
      </w:r>
      <w:proofErr w:type="spellStart"/>
      <w:r w:rsidR="004351A6" w:rsidRPr="00B12B70">
        <w:rPr>
          <w:color w:val="000000"/>
          <w:lang w:val="is-IS"/>
        </w:rPr>
        <w:t>Slíkum</w:t>
      </w:r>
      <w:proofErr w:type="spellEnd"/>
      <w:r w:rsidR="004351A6" w:rsidRPr="00B12B70">
        <w:rPr>
          <w:color w:val="000000"/>
          <w:lang w:val="is-IS"/>
        </w:rPr>
        <w:t xml:space="preserve"> nefndum og hópum skal setja erindisbréf þar sem skilgreind eru helstu verkefni og starfinu sett tímamörk. Tilkynna skal um skipan allra undirnefnda, st</w:t>
      </w:r>
      <w:r w:rsidR="00DF66BE">
        <w:rPr>
          <w:color w:val="000000"/>
          <w:lang w:val="is-IS"/>
        </w:rPr>
        <w:t>ýri</w:t>
      </w:r>
      <w:r w:rsidR="004351A6" w:rsidRPr="00B12B70">
        <w:rPr>
          <w:color w:val="000000"/>
          <w:lang w:val="is-IS"/>
        </w:rPr>
        <w:t xml:space="preserve">- og </w:t>
      </w:r>
      <w:r w:rsidR="00DF66BE">
        <w:rPr>
          <w:color w:val="000000"/>
          <w:lang w:val="is-IS"/>
        </w:rPr>
        <w:t>starfs</w:t>
      </w:r>
      <w:r w:rsidR="004351A6" w:rsidRPr="00B12B70">
        <w:rPr>
          <w:color w:val="000000"/>
          <w:lang w:val="is-IS"/>
        </w:rPr>
        <w:t>hópa til borgarráðs.</w:t>
      </w:r>
    </w:p>
    <w:p w:rsidR="00DF66BE" w:rsidRDefault="00DF66BE" w:rsidP="00DF66BE">
      <w:pPr>
        <w:autoSpaceDE w:val="0"/>
        <w:autoSpaceDN w:val="0"/>
        <w:adjustRightInd w:val="0"/>
        <w:jc w:val="both"/>
        <w:rPr>
          <w:color w:val="000000"/>
          <w:lang w:val="is-IS"/>
        </w:rPr>
      </w:pPr>
    </w:p>
    <w:p w:rsidR="00EF7085" w:rsidRPr="00B37296" w:rsidRDefault="0038747B" w:rsidP="00B37296">
      <w:pPr>
        <w:autoSpaceDE w:val="0"/>
        <w:autoSpaceDN w:val="0"/>
        <w:adjustRightInd w:val="0"/>
        <w:jc w:val="both"/>
        <w:rPr>
          <w:color w:val="000000"/>
          <w:lang w:val="is-IS"/>
        </w:rPr>
      </w:pPr>
      <w:r>
        <w:rPr>
          <w:color w:val="000000"/>
          <w:lang w:val="is-IS"/>
        </w:rPr>
        <w:t>Menningar-, íþrótta- og tómstundaráð</w:t>
      </w:r>
      <w:r w:rsidR="003D7F66">
        <w:rPr>
          <w:color w:val="000000"/>
          <w:lang w:val="is-IS"/>
        </w:rPr>
        <w:t xml:space="preserve"> getur heimilað setu áheyrnarfulltrúa á fundum ráðsins með málfrelsi og tillögurétt samkvæmt nánari ákvörðun ráðsins.</w:t>
      </w:r>
    </w:p>
    <w:p w:rsidR="004351A6" w:rsidRPr="00B12B70" w:rsidRDefault="004351A6" w:rsidP="00DF66BE">
      <w:pPr>
        <w:keepNext/>
        <w:autoSpaceDE w:val="0"/>
        <w:autoSpaceDN w:val="0"/>
        <w:adjustRightInd w:val="0"/>
        <w:ind w:left="23"/>
        <w:jc w:val="center"/>
        <w:rPr>
          <w:i/>
          <w:iCs/>
          <w:color w:val="000000"/>
          <w:lang w:val="is-IS"/>
        </w:rPr>
      </w:pPr>
      <w:r w:rsidRPr="00B12B70">
        <w:rPr>
          <w:i/>
          <w:iCs/>
          <w:color w:val="000000"/>
          <w:lang w:val="is-IS"/>
        </w:rPr>
        <w:lastRenderedPageBreak/>
        <w:t>Verkstjórn og verkaskipting</w:t>
      </w:r>
    </w:p>
    <w:p w:rsidR="004351A6" w:rsidRPr="00B12B70" w:rsidRDefault="00EF7085" w:rsidP="00DF66BE">
      <w:pPr>
        <w:keepNext/>
        <w:autoSpaceDE w:val="0"/>
        <w:autoSpaceDN w:val="0"/>
        <w:adjustRightInd w:val="0"/>
        <w:ind w:left="23"/>
        <w:jc w:val="center"/>
        <w:rPr>
          <w:color w:val="000000"/>
          <w:lang w:val="is-IS"/>
        </w:rPr>
      </w:pPr>
      <w:r>
        <w:rPr>
          <w:color w:val="000000"/>
          <w:lang w:val="is-IS"/>
        </w:rPr>
        <w:t>6</w:t>
      </w:r>
      <w:r w:rsidR="004351A6" w:rsidRPr="00B12B70">
        <w:rPr>
          <w:color w:val="000000"/>
          <w:lang w:val="is-IS"/>
        </w:rPr>
        <w:t>. gr.</w:t>
      </w:r>
    </w:p>
    <w:p w:rsidR="004351A6" w:rsidRDefault="004351A6" w:rsidP="00DF66BE">
      <w:pPr>
        <w:autoSpaceDE w:val="0"/>
        <w:autoSpaceDN w:val="0"/>
        <w:adjustRightInd w:val="0"/>
        <w:ind w:left="23"/>
        <w:jc w:val="both"/>
        <w:rPr>
          <w:color w:val="000000"/>
          <w:lang w:val="is-IS"/>
        </w:rPr>
      </w:pPr>
      <w:r w:rsidRPr="00B12B70">
        <w:rPr>
          <w:color w:val="000000"/>
          <w:lang w:val="is-IS"/>
        </w:rPr>
        <w:t xml:space="preserve">Formaður </w:t>
      </w:r>
      <w:r w:rsidR="00010239">
        <w:rPr>
          <w:color w:val="000000"/>
          <w:lang w:val="is-IS"/>
        </w:rPr>
        <w:t>m</w:t>
      </w:r>
      <w:r w:rsidR="0038747B">
        <w:rPr>
          <w:color w:val="000000"/>
          <w:lang w:val="is-IS"/>
        </w:rPr>
        <w:t>enningar-, íþrótta- og tómstundaráð</w:t>
      </w:r>
      <w:r w:rsidRPr="00B12B70">
        <w:rPr>
          <w:color w:val="000000"/>
          <w:lang w:val="is-IS"/>
        </w:rPr>
        <w:t>s er í forsvari fyrir það um</w:t>
      </w:r>
      <w:r w:rsidRPr="00B12B70">
        <w:rPr>
          <w:color w:val="FF0000"/>
          <w:lang w:val="is-IS"/>
        </w:rPr>
        <w:t xml:space="preserve"> </w:t>
      </w:r>
      <w:r w:rsidRPr="00B12B70">
        <w:rPr>
          <w:color w:val="000000"/>
          <w:lang w:val="is-IS"/>
        </w:rPr>
        <w:t xml:space="preserve">stefnumótun og ákvarðanir þess, eftir því sem við á, og hefur ásamt öðrum fulltrúum í ráðinu eftirlit með framkvæmd </w:t>
      </w:r>
      <w:proofErr w:type="spellStart"/>
      <w:r w:rsidRPr="00B12B70">
        <w:rPr>
          <w:color w:val="000000"/>
          <w:lang w:val="is-IS"/>
        </w:rPr>
        <w:t>mótaðrar</w:t>
      </w:r>
      <w:proofErr w:type="spellEnd"/>
      <w:r w:rsidRPr="00B12B70">
        <w:rPr>
          <w:color w:val="000000"/>
          <w:lang w:val="is-IS"/>
        </w:rPr>
        <w:t xml:space="preserve"> stefnu </w:t>
      </w:r>
      <w:r w:rsidR="00EF7085">
        <w:rPr>
          <w:color w:val="000000"/>
          <w:lang w:val="is-IS"/>
        </w:rPr>
        <w:t>í málaflokknum</w:t>
      </w:r>
      <w:r w:rsidRPr="00B12B70">
        <w:rPr>
          <w:color w:val="000000"/>
          <w:lang w:val="is-IS"/>
        </w:rPr>
        <w:t>.</w:t>
      </w:r>
      <w:r w:rsidR="00EF7085">
        <w:rPr>
          <w:color w:val="000000"/>
          <w:lang w:val="is-IS"/>
        </w:rPr>
        <w:t xml:space="preserve"> </w:t>
      </w:r>
      <w:r w:rsidR="00CC1A83" w:rsidRPr="00B12B70">
        <w:rPr>
          <w:color w:val="000000"/>
          <w:lang w:val="is-IS"/>
        </w:rPr>
        <w:t>Sviðsstjóri í</w:t>
      </w:r>
      <w:r w:rsidRPr="00B12B70">
        <w:rPr>
          <w:color w:val="000000"/>
          <w:lang w:val="is-IS"/>
        </w:rPr>
        <w:t xml:space="preserve">þrótta- og tómstundasviðs  </w:t>
      </w:r>
      <w:r w:rsidR="00374382">
        <w:rPr>
          <w:color w:val="000000"/>
          <w:lang w:val="is-IS"/>
        </w:rPr>
        <w:t>og sviðsstjóri m</w:t>
      </w:r>
      <w:r w:rsidR="00010239">
        <w:rPr>
          <w:color w:val="000000"/>
          <w:lang w:val="is-IS"/>
        </w:rPr>
        <w:t xml:space="preserve">enningar- og ferðamálasviðs </w:t>
      </w:r>
      <w:r w:rsidRPr="00B12B70">
        <w:rPr>
          <w:color w:val="000000"/>
          <w:lang w:val="is-IS"/>
        </w:rPr>
        <w:t>ber</w:t>
      </w:r>
      <w:r w:rsidR="00BC5B81">
        <w:rPr>
          <w:color w:val="000000"/>
          <w:lang w:val="is-IS"/>
        </w:rPr>
        <w:t>a</w:t>
      </w:r>
      <w:r w:rsidRPr="00B12B70">
        <w:rPr>
          <w:color w:val="000000"/>
          <w:lang w:val="is-IS"/>
        </w:rPr>
        <w:t xml:space="preserve"> ábyrgð á framkvæmd ákvarðana ráð</w:t>
      </w:r>
      <w:r w:rsidR="00CC1A83" w:rsidRPr="00B12B70">
        <w:rPr>
          <w:color w:val="000000"/>
          <w:lang w:val="is-IS"/>
        </w:rPr>
        <w:t xml:space="preserve">sins og rekstri og stjórnsýslu </w:t>
      </w:r>
      <w:r w:rsidR="00010239">
        <w:rPr>
          <w:color w:val="000000"/>
          <w:lang w:val="is-IS"/>
        </w:rPr>
        <w:t>sviðanna</w:t>
      </w:r>
      <w:r w:rsidR="00EF7085">
        <w:rPr>
          <w:color w:val="000000"/>
          <w:lang w:val="is-IS"/>
        </w:rPr>
        <w:t>.</w:t>
      </w:r>
    </w:p>
    <w:p w:rsidR="00EF7085" w:rsidRPr="00B12B70" w:rsidRDefault="00EF7085" w:rsidP="00DF66BE">
      <w:pPr>
        <w:autoSpaceDE w:val="0"/>
        <w:autoSpaceDN w:val="0"/>
        <w:adjustRightInd w:val="0"/>
        <w:ind w:left="23"/>
        <w:jc w:val="both"/>
        <w:rPr>
          <w:color w:val="000000"/>
          <w:lang w:val="is-IS"/>
        </w:rPr>
      </w:pPr>
    </w:p>
    <w:p w:rsidR="004351A6" w:rsidRPr="00B12B70" w:rsidRDefault="004351A6" w:rsidP="00DF66BE">
      <w:pPr>
        <w:keepNext/>
        <w:autoSpaceDE w:val="0"/>
        <w:autoSpaceDN w:val="0"/>
        <w:adjustRightInd w:val="0"/>
        <w:jc w:val="center"/>
        <w:rPr>
          <w:i/>
          <w:iCs/>
          <w:color w:val="000000"/>
          <w:lang w:val="is-IS"/>
        </w:rPr>
      </w:pPr>
      <w:r w:rsidRPr="00B12B70">
        <w:rPr>
          <w:i/>
          <w:iCs/>
          <w:color w:val="000000"/>
          <w:lang w:val="is-IS"/>
        </w:rPr>
        <w:t>Boðun funda og fundarsköp</w:t>
      </w:r>
    </w:p>
    <w:p w:rsidR="004351A6" w:rsidRPr="00B12B70" w:rsidRDefault="00EF7085" w:rsidP="00DF66BE">
      <w:pPr>
        <w:keepNext/>
        <w:autoSpaceDE w:val="0"/>
        <w:autoSpaceDN w:val="0"/>
        <w:adjustRightInd w:val="0"/>
        <w:jc w:val="center"/>
        <w:rPr>
          <w:color w:val="000000"/>
          <w:lang w:val="is-IS"/>
        </w:rPr>
      </w:pPr>
      <w:r>
        <w:rPr>
          <w:color w:val="000000"/>
          <w:lang w:val="is-IS"/>
        </w:rPr>
        <w:t>7</w:t>
      </w:r>
      <w:r w:rsidR="004351A6" w:rsidRPr="00B12B70">
        <w:rPr>
          <w:color w:val="000000"/>
          <w:lang w:val="is-IS"/>
        </w:rPr>
        <w:t>. gr.</w:t>
      </w:r>
    </w:p>
    <w:p w:rsidR="004351A6" w:rsidRDefault="0038747B" w:rsidP="00DF66BE">
      <w:pPr>
        <w:autoSpaceDE w:val="0"/>
        <w:autoSpaceDN w:val="0"/>
        <w:adjustRightInd w:val="0"/>
        <w:ind w:left="23"/>
        <w:jc w:val="both"/>
        <w:rPr>
          <w:color w:val="000000"/>
          <w:lang w:val="is-IS"/>
        </w:rPr>
      </w:pPr>
      <w:r>
        <w:rPr>
          <w:color w:val="000000"/>
          <w:lang w:val="is-IS"/>
        </w:rPr>
        <w:t>Menningar-, íþrótta- og tómstundaráð</w:t>
      </w:r>
      <w:r w:rsidR="004351A6" w:rsidRPr="00B12B70">
        <w:rPr>
          <w:color w:val="000000"/>
          <w:lang w:val="is-IS"/>
        </w:rPr>
        <w:t xml:space="preserve"> heldur að jafnaði tvo fundi í mánuði. Formaður getur boðað til aukafunda eftir þörfum. Komi fram ósk þriggja ráðsmanna um fund í ráðinu ber að verða við því. Fella má niður fundi </w:t>
      </w:r>
      <w:r w:rsidR="00CC1A83" w:rsidRPr="00B12B70">
        <w:rPr>
          <w:color w:val="000000"/>
          <w:lang w:val="is-IS"/>
        </w:rPr>
        <w:t xml:space="preserve">í allt að </w:t>
      </w:r>
      <w:r w:rsidR="004351A6" w:rsidRPr="00B12B70">
        <w:rPr>
          <w:color w:val="000000"/>
          <w:lang w:val="is-IS"/>
        </w:rPr>
        <w:t>tvo mánuði að sumarlagi.</w:t>
      </w:r>
    </w:p>
    <w:p w:rsidR="00EF7085" w:rsidRPr="00B12B70" w:rsidRDefault="00EF7085" w:rsidP="00DF66BE">
      <w:pPr>
        <w:autoSpaceDE w:val="0"/>
        <w:autoSpaceDN w:val="0"/>
        <w:adjustRightInd w:val="0"/>
        <w:ind w:left="23"/>
        <w:jc w:val="both"/>
        <w:rPr>
          <w:color w:val="000000"/>
          <w:lang w:val="is-IS"/>
        </w:rPr>
      </w:pPr>
    </w:p>
    <w:p w:rsidR="00B37296" w:rsidRPr="00B37296" w:rsidRDefault="00B37296" w:rsidP="00B37296">
      <w:pPr>
        <w:autoSpaceDE w:val="0"/>
        <w:autoSpaceDN w:val="0"/>
        <w:adjustRightInd w:val="0"/>
        <w:ind w:left="23"/>
        <w:jc w:val="both"/>
        <w:rPr>
          <w:color w:val="000000"/>
          <w:lang w:val="is-IS"/>
        </w:rPr>
      </w:pPr>
      <w:r w:rsidRPr="00B37296">
        <w:rPr>
          <w:color w:val="000000"/>
          <w:lang w:val="is-IS"/>
        </w:rPr>
        <w:t xml:space="preserve">Formaður boðar til funda, ákveður dagskrá í samráði við </w:t>
      </w:r>
      <w:r w:rsidR="00811FB5">
        <w:rPr>
          <w:color w:val="000000"/>
          <w:lang w:val="is-IS"/>
        </w:rPr>
        <w:t xml:space="preserve">sviðsstjóra </w:t>
      </w:r>
      <w:proofErr w:type="spellStart"/>
      <w:r w:rsidR="00811FB5">
        <w:rPr>
          <w:color w:val="000000"/>
          <w:lang w:val="is-IS"/>
        </w:rPr>
        <w:t>ÍTR</w:t>
      </w:r>
      <w:proofErr w:type="spellEnd"/>
      <w:r w:rsidR="00811FB5">
        <w:rPr>
          <w:color w:val="000000"/>
          <w:lang w:val="is-IS"/>
        </w:rPr>
        <w:t xml:space="preserve"> og sviðsstjóra </w:t>
      </w:r>
      <w:proofErr w:type="spellStart"/>
      <w:r w:rsidR="00811FB5">
        <w:rPr>
          <w:color w:val="000000"/>
          <w:lang w:val="is-IS"/>
        </w:rPr>
        <w:t>MOF</w:t>
      </w:r>
      <w:proofErr w:type="spellEnd"/>
      <w:r w:rsidR="00811FB5">
        <w:rPr>
          <w:color w:val="000000"/>
          <w:lang w:val="is-IS"/>
        </w:rPr>
        <w:t xml:space="preserve"> </w:t>
      </w:r>
      <w:r w:rsidRPr="00B37296">
        <w:rPr>
          <w:color w:val="000000"/>
          <w:lang w:val="is-IS"/>
        </w:rPr>
        <w:t xml:space="preserve">og stýrir fundum ráðsins. Á dagskrá skulu m.a. tekin mál sem fulltrúar í ráðinu hafa óskað eftir að tekin verði þar fyrir, enda séu þau á verksviði ráðsins. Reglulegir fundir skulu boðaðir með a.m.k. tveggja sólarhrings fyrirvara og skal dagskrá fylgja fundarboði. Rafræn boðun fundar og útsending fundargagna telst fullgild boðun. Aukafundi skal boða með a.m.k. sólarhrings fyrirvara ef því verður við komið. </w:t>
      </w:r>
    </w:p>
    <w:p w:rsidR="00EF7085" w:rsidRDefault="00EF7085" w:rsidP="00DF66BE">
      <w:pPr>
        <w:autoSpaceDE w:val="0"/>
        <w:autoSpaceDN w:val="0"/>
        <w:adjustRightInd w:val="0"/>
        <w:ind w:left="23"/>
        <w:jc w:val="both"/>
        <w:rPr>
          <w:color w:val="000000"/>
          <w:lang w:val="is-IS"/>
        </w:rPr>
      </w:pPr>
    </w:p>
    <w:p w:rsidR="004351A6" w:rsidRPr="00B12B70" w:rsidRDefault="004351A6" w:rsidP="00EF7085">
      <w:pPr>
        <w:autoSpaceDE w:val="0"/>
        <w:autoSpaceDN w:val="0"/>
        <w:adjustRightInd w:val="0"/>
        <w:ind w:left="23"/>
        <w:jc w:val="both"/>
        <w:rPr>
          <w:color w:val="000000"/>
          <w:lang w:val="is-IS"/>
        </w:rPr>
      </w:pPr>
      <w:r w:rsidRPr="00B12B70">
        <w:rPr>
          <w:color w:val="000000"/>
          <w:lang w:val="is-IS"/>
        </w:rPr>
        <w:t>Heimilt er að taka mál til meðferðar í ráði</w:t>
      </w:r>
      <w:r w:rsidR="005367BE" w:rsidRPr="00B12B70">
        <w:rPr>
          <w:color w:val="000000"/>
          <w:lang w:val="is-IS"/>
        </w:rPr>
        <w:t>nu</w:t>
      </w:r>
      <w:r w:rsidRPr="00B12B70">
        <w:rPr>
          <w:color w:val="000000"/>
          <w:lang w:val="is-IS"/>
        </w:rPr>
        <w:t xml:space="preserve"> þótt ekki </w:t>
      </w:r>
      <w:proofErr w:type="spellStart"/>
      <w:r w:rsidRPr="00B12B70">
        <w:rPr>
          <w:color w:val="000000"/>
          <w:lang w:val="is-IS"/>
        </w:rPr>
        <w:t>sé</w:t>
      </w:r>
      <w:proofErr w:type="spellEnd"/>
      <w:r w:rsidRPr="00B12B70">
        <w:rPr>
          <w:color w:val="000000"/>
          <w:lang w:val="is-IS"/>
        </w:rPr>
        <w:t xml:space="preserve"> það tilgreint á </w:t>
      </w:r>
      <w:proofErr w:type="spellStart"/>
      <w:r w:rsidRPr="00B12B70">
        <w:rPr>
          <w:color w:val="000000"/>
          <w:lang w:val="is-IS"/>
        </w:rPr>
        <w:t>útsendri</w:t>
      </w:r>
      <w:proofErr w:type="spellEnd"/>
      <w:r w:rsidRPr="00B12B70">
        <w:rPr>
          <w:color w:val="000000"/>
          <w:lang w:val="is-IS"/>
        </w:rPr>
        <w:t xml:space="preserve"> dagskrá, en skylt er þá að fresta afgreiðslu þess til næsta fundar </w:t>
      </w:r>
      <w:proofErr w:type="spellStart"/>
      <w:r w:rsidRPr="00B12B70">
        <w:rPr>
          <w:color w:val="000000"/>
          <w:lang w:val="is-IS"/>
        </w:rPr>
        <w:t>sé</w:t>
      </w:r>
      <w:proofErr w:type="spellEnd"/>
      <w:r w:rsidRPr="00B12B70">
        <w:rPr>
          <w:color w:val="000000"/>
          <w:lang w:val="is-IS"/>
        </w:rPr>
        <w:t xml:space="preserve"> þess óskað.</w:t>
      </w:r>
      <w:r w:rsidR="00EF7085">
        <w:rPr>
          <w:color w:val="000000"/>
          <w:lang w:val="is-IS"/>
        </w:rPr>
        <w:t xml:space="preserve"> </w:t>
      </w:r>
      <w:r w:rsidRPr="00B12B70">
        <w:rPr>
          <w:color w:val="000000"/>
          <w:lang w:val="is-IS"/>
        </w:rPr>
        <w:t>Um fundarsköp fer eftir samþykkt um stjórn Reykjavíkurborgar og fundarsköp borgarstjórnar</w:t>
      </w:r>
      <w:r w:rsidR="005367BE" w:rsidRPr="00B12B70">
        <w:rPr>
          <w:color w:val="000000"/>
          <w:lang w:val="is-IS"/>
        </w:rPr>
        <w:t xml:space="preserve"> nr. </w:t>
      </w:r>
      <w:r w:rsidR="00010239">
        <w:rPr>
          <w:color w:val="000000"/>
          <w:lang w:val="is-IS"/>
        </w:rPr>
        <w:t>715/2013</w:t>
      </w:r>
      <w:r w:rsidRPr="00B12B70">
        <w:rPr>
          <w:color w:val="000000"/>
          <w:lang w:val="is-IS"/>
        </w:rPr>
        <w:t xml:space="preserve"> eftir því sem við á.</w:t>
      </w:r>
    </w:p>
    <w:p w:rsidR="00EF7085" w:rsidRDefault="00EF7085" w:rsidP="00DF66BE">
      <w:pPr>
        <w:autoSpaceDE w:val="0"/>
        <w:autoSpaceDN w:val="0"/>
        <w:adjustRightInd w:val="0"/>
        <w:ind w:left="23"/>
        <w:jc w:val="both"/>
        <w:rPr>
          <w:color w:val="000000"/>
          <w:lang w:val="is-IS"/>
        </w:rPr>
      </w:pPr>
    </w:p>
    <w:p w:rsidR="004351A6" w:rsidRPr="00B12B70" w:rsidRDefault="001034B5" w:rsidP="00DF66BE">
      <w:pPr>
        <w:autoSpaceDE w:val="0"/>
        <w:autoSpaceDN w:val="0"/>
        <w:adjustRightInd w:val="0"/>
        <w:ind w:left="23"/>
        <w:jc w:val="both"/>
        <w:rPr>
          <w:color w:val="000000"/>
          <w:lang w:val="is-IS"/>
        </w:rPr>
      </w:pPr>
      <w:r>
        <w:rPr>
          <w:color w:val="000000"/>
          <w:lang w:val="is-IS"/>
        </w:rPr>
        <w:t>Sviðsstjórar eða staðgenglar þeirra skulu</w:t>
      </w:r>
      <w:r w:rsidR="004351A6" w:rsidRPr="00B12B70">
        <w:rPr>
          <w:color w:val="000000"/>
          <w:lang w:val="is-IS"/>
        </w:rPr>
        <w:t xml:space="preserve"> sitja fundi ráðsins með málfrelsi og tillögurétt. Þá getur ráðið boðað </w:t>
      </w:r>
      <w:r w:rsidR="005367BE" w:rsidRPr="00B12B70">
        <w:rPr>
          <w:color w:val="000000"/>
          <w:lang w:val="is-IS"/>
        </w:rPr>
        <w:t xml:space="preserve">til fundar einstaka starfsmenn </w:t>
      </w:r>
      <w:r w:rsidR="004351A6" w:rsidRPr="00B12B70">
        <w:rPr>
          <w:color w:val="000000"/>
          <w:lang w:val="is-IS"/>
        </w:rPr>
        <w:t>Reykjavíkurborgar, sem og aðra þá</w:t>
      </w:r>
      <w:r w:rsidR="004351A6" w:rsidRPr="00B12B70">
        <w:rPr>
          <w:color w:val="FF0000"/>
          <w:lang w:val="is-IS"/>
        </w:rPr>
        <w:t xml:space="preserve"> </w:t>
      </w:r>
      <w:r w:rsidR="004351A6" w:rsidRPr="00B12B70">
        <w:rPr>
          <w:color w:val="000000"/>
          <w:lang w:val="is-IS"/>
        </w:rPr>
        <w:t>sem það telur þörf á hverju sinni.</w:t>
      </w:r>
    </w:p>
    <w:p w:rsidR="004351A6" w:rsidRPr="00B12B70" w:rsidRDefault="004351A6" w:rsidP="00DF66BE">
      <w:pPr>
        <w:autoSpaceDE w:val="0"/>
        <w:autoSpaceDN w:val="0"/>
        <w:adjustRightInd w:val="0"/>
        <w:ind w:left="23"/>
        <w:jc w:val="both"/>
        <w:rPr>
          <w:color w:val="000000"/>
          <w:lang w:val="is-IS"/>
        </w:rPr>
      </w:pPr>
    </w:p>
    <w:p w:rsidR="004351A6" w:rsidRPr="00B12B70" w:rsidRDefault="004351A6" w:rsidP="00DF66BE">
      <w:pPr>
        <w:autoSpaceDE w:val="0"/>
        <w:autoSpaceDN w:val="0"/>
        <w:adjustRightInd w:val="0"/>
        <w:ind w:left="23"/>
        <w:jc w:val="center"/>
        <w:rPr>
          <w:color w:val="000000"/>
          <w:lang w:val="is-IS"/>
        </w:rPr>
      </w:pPr>
      <w:r w:rsidRPr="00B12B70">
        <w:rPr>
          <w:i/>
          <w:iCs/>
          <w:color w:val="000000"/>
          <w:lang w:val="is-IS"/>
        </w:rPr>
        <w:t>Fundaskipulag og ritun fundargerða</w:t>
      </w:r>
    </w:p>
    <w:p w:rsidR="004351A6" w:rsidRPr="00B12B70" w:rsidRDefault="00EF7085" w:rsidP="00DF66BE">
      <w:pPr>
        <w:autoSpaceDE w:val="0"/>
        <w:autoSpaceDN w:val="0"/>
        <w:adjustRightInd w:val="0"/>
        <w:jc w:val="center"/>
        <w:rPr>
          <w:color w:val="000000"/>
          <w:lang w:val="is-IS"/>
        </w:rPr>
      </w:pPr>
      <w:r>
        <w:rPr>
          <w:color w:val="000000"/>
          <w:lang w:val="is-IS"/>
        </w:rPr>
        <w:t>8</w:t>
      </w:r>
      <w:r w:rsidR="004351A6" w:rsidRPr="00B12B70">
        <w:rPr>
          <w:color w:val="000000"/>
          <w:lang w:val="is-IS"/>
        </w:rPr>
        <w:t>. gr.</w:t>
      </w:r>
    </w:p>
    <w:p w:rsidR="00EF7085" w:rsidRDefault="004351A6" w:rsidP="00DF66BE">
      <w:pPr>
        <w:autoSpaceDE w:val="0"/>
        <w:autoSpaceDN w:val="0"/>
        <w:adjustRightInd w:val="0"/>
        <w:ind w:left="23"/>
        <w:jc w:val="both"/>
        <w:rPr>
          <w:color w:val="000000"/>
          <w:lang w:val="is-IS"/>
        </w:rPr>
      </w:pPr>
      <w:r w:rsidRPr="00B12B70">
        <w:rPr>
          <w:color w:val="000000"/>
          <w:lang w:val="is-IS"/>
        </w:rPr>
        <w:t xml:space="preserve">Ráðsfundur skal að jafnaði haldinn fyrir luktum dyrum og er þá </w:t>
      </w:r>
      <w:proofErr w:type="spellStart"/>
      <w:r w:rsidRPr="00B12B70">
        <w:rPr>
          <w:color w:val="000000"/>
          <w:lang w:val="is-IS"/>
        </w:rPr>
        <w:t>óheimilt</w:t>
      </w:r>
      <w:proofErr w:type="spellEnd"/>
      <w:r w:rsidRPr="00B12B70">
        <w:rPr>
          <w:color w:val="000000"/>
          <w:lang w:val="is-IS"/>
        </w:rPr>
        <w:t xml:space="preserve"> að greina opinberlega frá ummælum sem fram k</w:t>
      </w:r>
      <w:r w:rsidR="00716F2F" w:rsidRPr="00B12B70">
        <w:rPr>
          <w:color w:val="000000"/>
          <w:lang w:val="is-IS"/>
        </w:rPr>
        <w:t>oma hjá einstökum fundarmönnum.</w:t>
      </w:r>
      <w:r w:rsidR="00EF7085">
        <w:rPr>
          <w:color w:val="000000"/>
          <w:lang w:val="is-IS"/>
        </w:rPr>
        <w:t xml:space="preserve"> Ráðið skal halda gerða</w:t>
      </w:r>
      <w:r w:rsidRPr="00B12B70">
        <w:rPr>
          <w:color w:val="000000"/>
          <w:lang w:val="is-IS"/>
        </w:rPr>
        <w:t>bók og senda eftirrit fundargerða til borgarráðs jafnóðum. Um ritun fundargerða fer</w:t>
      </w:r>
      <w:r w:rsidR="00811FB5">
        <w:rPr>
          <w:color w:val="000000"/>
          <w:lang w:val="is-IS"/>
        </w:rPr>
        <w:t xml:space="preserve"> eftir </w:t>
      </w:r>
      <w:r w:rsidRPr="00B12B70">
        <w:rPr>
          <w:color w:val="000000"/>
          <w:lang w:val="is-IS"/>
        </w:rPr>
        <w:t xml:space="preserve"> </w:t>
      </w:r>
      <w:r w:rsidR="00EF7085">
        <w:rPr>
          <w:color w:val="000000"/>
          <w:lang w:val="is-IS"/>
        </w:rPr>
        <w:t>leiðbeiningum innanríkisráðuneytisins um ritun fundargerða sveitarstjóra, sbr. 2. mgr. 19. gr. sveitarstjórnarlaga, sbr. 15. gr. samþykktar um stjórn Reykjavíkurborgar og fundarsköp borgarstjórnar.</w:t>
      </w:r>
      <w:r w:rsidRPr="00B12B70">
        <w:rPr>
          <w:color w:val="000000"/>
          <w:lang w:val="is-IS"/>
        </w:rPr>
        <w:t xml:space="preserve"> </w:t>
      </w:r>
    </w:p>
    <w:p w:rsidR="00EF7085" w:rsidRDefault="00EF7085" w:rsidP="00DF66BE">
      <w:pPr>
        <w:autoSpaceDE w:val="0"/>
        <w:autoSpaceDN w:val="0"/>
        <w:adjustRightInd w:val="0"/>
        <w:ind w:left="23"/>
        <w:jc w:val="both"/>
        <w:rPr>
          <w:color w:val="000000"/>
          <w:lang w:val="is-IS"/>
        </w:rPr>
      </w:pPr>
    </w:p>
    <w:p w:rsidR="004351A6" w:rsidRDefault="00B37296" w:rsidP="00EF7085">
      <w:pPr>
        <w:autoSpaceDE w:val="0"/>
        <w:autoSpaceDN w:val="0"/>
        <w:adjustRightInd w:val="0"/>
        <w:ind w:left="23"/>
        <w:jc w:val="both"/>
        <w:rPr>
          <w:color w:val="000000"/>
          <w:lang w:val="is-IS"/>
        </w:rPr>
      </w:pPr>
      <w:r>
        <w:rPr>
          <w:color w:val="000000"/>
          <w:lang w:val="is-IS"/>
        </w:rPr>
        <w:t xml:space="preserve">Íþrótta- og tómstundasvið </w:t>
      </w:r>
      <w:r w:rsidR="00BC5B81">
        <w:rPr>
          <w:color w:val="000000"/>
          <w:lang w:val="is-IS"/>
        </w:rPr>
        <w:t xml:space="preserve">og </w:t>
      </w:r>
      <w:r>
        <w:rPr>
          <w:color w:val="000000"/>
          <w:lang w:val="is-IS"/>
        </w:rPr>
        <w:t xml:space="preserve">menningar- og ferðamálasvið sjá um </w:t>
      </w:r>
      <w:r w:rsidR="004351A6" w:rsidRPr="00B12B70">
        <w:rPr>
          <w:color w:val="000000"/>
          <w:lang w:val="is-IS"/>
        </w:rPr>
        <w:t>skrifstofuhald fyrir ráðið og legg</w:t>
      </w:r>
      <w:r w:rsidR="00BC5B81">
        <w:rPr>
          <w:color w:val="000000"/>
          <w:lang w:val="is-IS"/>
        </w:rPr>
        <w:t>ja</w:t>
      </w:r>
      <w:r w:rsidR="004351A6" w:rsidRPr="00B12B70">
        <w:rPr>
          <w:color w:val="000000"/>
          <w:lang w:val="is-IS"/>
        </w:rPr>
        <w:t xml:space="preserve"> því til fundarritara.</w:t>
      </w:r>
      <w:r w:rsidR="00EF7085">
        <w:rPr>
          <w:color w:val="000000"/>
          <w:lang w:val="is-IS"/>
        </w:rPr>
        <w:t xml:space="preserve"> </w:t>
      </w:r>
      <w:r w:rsidR="004351A6" w:rsidRPr="00B12B70">
        <w:rPr>
          <w:color w:val="000000"/>
          <w:lang w:val="is-IS"/>
        </w:rPr>
        <w:t xml:space="preserve">Í upphafi árs skal kynna fundadagatal ráðsins. Þar komi m.a. fram tímasetning funda til undirbúnings starfs- og fjárhagsáætlunar og yfirferðar ársfjórðungsuppgjöra, ásamt tímasetningu opinna funda og </w:t>
      </w:r>
      <w:r w:rsidR="00EF7085">
        <w:rPr>
          <w:color w:val="000000"/>
          <w:lang w:val="is-IS"/>
        </w:rPr>
        <w:t>samráðsfunda með hagsmunaaðilum</w:t>
      </w:r>
      <w:r w:rsidR="004351A6" w:rsidRPr="00B12B70">
        <w:rPr>
          <w:color w:val="000000"/>
          <w:lang w:val="is-IS"/>
        </w:rPr>
        <w:t xml:space="preserve"> eftir því sem við á.</w:t>
      </w:r>
      <w:r w:rsidR="00EF7085">
        <w:rPr>
          <w:color w:val="000000"/>
          <w:lang w:val="is-IS"/>
        </w:rPr>
        <w:t xml:space="preserve"> </w:t>
      </w:r>
    </w:p>
    <w:p w:rsidR="00EF7085" w:rsidRPr="00B12B70" w:rsidRDefault="00EF7085" w:rsidP="00EF7085">
      <w:pPr>
        <w:autoSpaceDE w:val="0"/>
        <w:autoSpaceDN w:val="0"/>
        <w:adjustRightInd w:val="0"/>
        <w:ind w:left="23"/>
        <w:jc w:val="both"/>
        <w:rPr>
          <w:color w:val="000000"/>
          <w:lang w:val="is-IS"/>
        </w:rPr>
      </w:pPr>
    </w:p>
    <w:p w:rsidR="00811FB5" w:rsidRDefault="00811FB5" w:rsidP="00DF66BE">
      <w:pPr>
        <w:autoSpaceDE w:val="0"/>
        <w:autoSpaceDN w:val="0"/>
        <w:adjustRightInd w:val="0"/>
        <w:jc w:val="center"/>
        <w:rPr>
          <w:i/>
          <w:iCs/>
          <w:color w:val="000000"/>
          <w:lang w:val="is-IS"/>
        </w:rPr>
      </w:pPr>
    </w:p>
    <w:p w:rsidR="004351A6" w:rsidRPr="00B12B70" w:rsidRDefault="004351A6" w:rsidP="00DF66BE">
      <w:pPr>
        <w:autoSpaceDE w:val="0"/>
        <w:autoSpaceDN w:val="0"/>
        <w:adjustRightInd w:val="0"/>
        <w:jc w:val="center"/>
        <w:rPr>
          <w:i/>
          <w:iCs/>
          <w:color w:val="000000"/>
          <w:lang w:val="is-IS"/>
        </w:rPr>
      </w:pPr>
      <w:r w:rsidRPr="00B12B70">
        <w:rPr>
          <w:i/>
          <w:iCs/>
          <w:color w:val="000000"/>
          <w:lang w:val="is-IS"/>
        </w:rPr>
        <w:lastRenderedPageBreak/>
        <w:t>Samráð</w:t>
      </w:r>
    </w:p>
    <w:p w:rsidR="004351A6" w:rsidRPr="00B12B70" w:rsidRDefault="00EF7085" w:rsidP="00DF66BE">
      <w:pPr>
        <w:autoSpaceDE w:val="0"/>
        <w:autoSpaceDN w:val="0"/>
        <w:adjustRightInd w:val="0"/>
        <w:jc w:val="center"/>
        <w:rPr>
          <w:color w:val="000000"/>
          <w:lang w:val="is-IS"/>
        </w:rPr>
      </w:pPr>
      <w:r>
        <w:rPr>
          <w:color w:val="000000"/>
          <w:lang w:val="is-IS"/>
        </w:rPr>
        <w:t>9</w:t>
      </w:r>
      <w:r w:rsidR="004351A6" w:rsidRPr="00B12B70">
        <w:rPr>
          <w:color w:val="000000"/>
          <w:lang w:val="is-IS"/>
        </w:rPr>
        <w:t>. gr.</w:t>
      </w:r>
    </w:p>
    <w:p w:rsidR="004351A6" w:rsidRDefault="0038747B" w:rsidP="00EF7085">
      <w:pPr>
        <w:autoSpaceDE w:val="0"/>
        <w:autoSpaceDN w:val="0"/>
        <w:adjustRightInd w:val="0"/>
        <w:jc w:val="both"/>
        <w:rPr>
          <w:color w:val="000000"/>
          <w:lang w:val="is-IS"/>
        </w:rPr>
      </w:pPr>
      <w:r>
        <w:rPr>
          <w:color w:val="000000"/>
          <w:lang w:val="is-IS"/>
        </w:rPr>
        <w:t>Menningar-, íþrótta- og tómstundaráð</w:t>
      </w:r>
      <w:r w:rsidR="004351A6" w:rsidRPr="00B12B70">
        <w:rPr>
          <w:color w:val="000000"/>
          <w:lang w:val="is-IS"/>
        </w:rPr>
        <w:t xml:space="preserve"> ber ábyrgð á upplýsingamiðlun og samráði við íbúa, félagasamtök og aðra hagsmunaaðila sem tengjast verkefnum ráðsins.</w:t>
      </w:r>
      <w:r w:rsidR="00EF7085">
        <w:rPr>
          <w:color w:val="000000"/>
          <w:lang w:val="is-IS"/>
        </w:rPr>
        <w:t xml:space="preserve"> Ráðið skal leita umsagna eða annars samráðs þegar við á og efni mála gefur tilefni til. Við undirbúning </w:t>
      </w:r>
      <w:r w:rsidR="004351A6" w:rsidRPr="00B12B70">
        <w:rPr>
          <w:color w:val="000000"/>
          <w:lang w:val="is-IS"/>
        </w:rPr>
        <w:t>veigamikillar stefnumörkunar til langs tíma skal leggja fram í ráðinu sérstaka áætlun um hvernig haga á samráði við stefnumótun.</w:t>
      </w:r>
    </w:p>
    <w:p w:rsidR="00EF7085" w:rsidRPr="00B12B70" w:rsidRDefault="00EF7085" w:rsidP="00EF7085">
      <w:pPr>
        <w:autoSpaceDE w:val="0"/>
        <w:autoSpaceDN w:val="0"/>
        <w:adjustRightInd w:val="0"/>
        <w:jc w:val="both"/>
        <w:rPr>
          <w:color w:val="000000"/>
          <w:lang w:val="is-IS"/>
        </w:rPr>
      </w:pPr>
    </w:p>
    <w:p w:rsidR="004351A6" w:rsidRPr="00B12B70" w:rsidRDefault="0038747B" w:rsidP="00DF66BE">
      <w:pPr>
        <w:autoSpaceDE w:val="0"/>
        <w:autoSpaceDN w:val="0"/>
        <w:adjustRightInd w:val="0"/>
        <w:ind w:left="23"/>
        <w:jc w:val="both"/>
        <w:rPr>
          <w:color w:val="000000"/>
          <w:lang w:val="is-IS"/>
        </w:rPr>
      </w:pPr>
      <w:r>
        <w:rPr>
          <w:color w:val="000000"/>
          <w:lang w:val="is-IS"/>
        </w:rPr>
        <w:t>Menningar-, íþrótta- og tómstundaráð</w:t>
      </w:r>
      <w:r w:rsidR="004351A6" w:rsidRPr="00B12B70">
        <w:rPr>
          <w:color w:val="000000"/>
          <w:lang w:val="is-IS"/>
        </w:rPr>
        <w:t xml:space="preserve"> hefur </w:t>
      </w:r>
      <w:proofErr w:type="spellStart"/>
      <w:r w:rsidR="004351A6" w:rsidRPr="00B12B70">
        <w:rPr>
          <w:color w:val="000000"/>
          <w:lang w:val="is-IS"/>
        </w:rPr>
        <w:t>nána</w:t>
      </w:r>
      <w:proofErr w:type="spellEnd"/>
      <w:r w:rsidR="004351A6" w:rsidRPr="00B12B70">
        <w:rPr>
          <w:color w:val="000000"/>
          <w:lang w:val="is-IS"/>
        </w:rPr>
        <w:t xml:space="preserve"> samvinnu við félög og aðra sem hafa </w:t>
      </w:r>
      <w:r w:rsidR="001034B5">
        <w:rPr>
          <w:color w:val="000000"/>
          <w:lang w:val="is-IS"/>
        </w:rPr>
        <w:t xml:space="preserve">menningu-, </w:t>
      </w:r>
      <w:r w:rsidR="004351A6" w:rsidRPr="00B12B70">
        <w:rPr>
          <w:color w:val="000000"/>
          <w:lang w:val="is-IS"/>
        </w:rPr>
        <w:t xml:space="preserve">íþrótta- og tómstundamál á sinni stefnuskrá, </w:t>
      </w:r>
      <w:proofErr w:type="spellStart"/>
      <w:r w:rsidR="004351A6" w:rsidRPr="00B12B70">
        <w:rPr>
          <w:color w:val="000000"/>
          <w:lang w:val="is-IS"/>
        </w:rPr>
        <w:t>mótar</w:t>
      </w:r>
      <w:proofErr w:type="spellEnd"/>
      <w:r w:rsidR="004351A6" w:rsidRPr="00B12B70">
        <w:rPr>
          <w:color w:val="000000"/>
          <w:lang w:val="is-IS"/>
        </w:rPr>
        <w:t xml:space="preserve"> stefnu um samstarf við þau og gefur þeim kost á, eftir því sem þurfa þykir, að tilnefna fulltrúa til samstarfs.  </w:t>
      </w:r>
    </w:p>
    <w:p w:rsidR="00EF7085" w:rsidRDefault="00EF7085" w:rsidP="00DF66BE">
      <w:pPr>
        <w:autoSpaceDE w:val="0"/>
        <w:autoSpaceDN w:val="0"/>
        <w:adjustRightInd w:val="0"/>
        <w:jc w:val="both"/>
        <w:rPr>
          <w:color w:val="000000"/>
          <w:lang w:val="is-IS"/>
        </w:rPr>
      </w:pPr>
    </w:p>
    <w:p w:rsidR="004351A6" w:rsidRDefault="0038747B" w:rsidP="00DF66BE">
      <w:pPr>
        <w:autoSpaceDE w:val="0"/>
        <w:autoSpaceDN w:val="0"/>
        <w:adjustRightInd w:val="0"/>
        <w:jc w:val="both"/>
        <w:rPr>
          <w:color w:val="000000"/>
          <w:lang w:val="is-IS"/>
        </w:rPr>
      </w:pPr>
      <w:r>
        <w:rPr>
          <w:color w:val="000000"/>
          <w:lang w:val="is-IS"/>
        </w:rPr>
        <w:t>Menningar-, íþrótta- og tómstundaráð</w:t>
      </w:r>
      <w:r w:rsidR="004351A6" w:rsidRPr="00B12B70">
        <w:rPr>
          <w:color w:val="000000"/>
          <w:lang w:val="is-IS"/>
        </w:rPr>
        <w:t xml:space="preserve">i ber að halda a.m.k. einn opinn fund á ári og skal dagskrá hans og fyrirkomulag kynnt með góðum fyrirvara m.a. fyrir borgarfulltrúum, helstu samstarfsaðilum, félögum og samtökum sem starfa að </w:t>
      </w:r>
      <w:r w:rsidR="00010239">
        <w:rPr>
          <w:color w:val="000000"/>
          <w:lang w:val="is-IS"/>
        </w:rPr>
        <w:t xml:space="preserve">menningar-, </w:t>
      </w:r>
      <w:r w:rsidR="004351A6" w:rsidRPr="00B12B70">
        <w:rPr>
          <w:color w:val="000000"/>
          <w:lang w:val="is-IS"/>
        </w:rPr>
        <w:t>íþrótta- og tómstundamálum í borginni.</w:t>
      </w:r>
    </w:p>
    <w:p w:rsidR="00EF7085" w:rsidRPr="00B12B70" w:rsidRDefault="00EF7085" w:rsidP="00DF66BE">
      <w:pPr>
        <w:autoSpaceDE w:val="0"/>
        <w:autoSpaceDN w:val="0"/>
        <w:adjustRightInd w:val="0"/>
        <w:jc w:val="both"/>
        <w:rPr>
          <w:color w:val="000000"/>
          <w:lang w:val="is-IS"/>
        </w:rPr>
      </w:pPr>
    </w:p>
    <w:p w:rsidR="004351A6" w:rsidRPr="00B12B70" w:rsidRDefault="004351A6" w:rsidP="00DF66BE">
      <w:pPr>
        <w:autoSpaceDE w:val="0"/>
        <w:autoSpaceDN w:val="0"/>
        <w:adjustRightInd w:val="0"/>
        <w:jc w:val="center"/>
        <w:rPr>
          <w:i/>
          <w:iCs/>
          <w:color w:val="000000"/>
          <w:lang w:val="is-IS"/>
        </w:rPr>
      </w:pPr>
      <w:r w:rsidRPr="00B12B70">
        <w:rPr>
          <w:i/>
          <w:iCs/>
          <w:color w:val="000000"/>
          <w:lang w:val="is-IS"/>
        </w:rPr>
        <w:t>Fjármál</w:t>
      </w:r>
    </w:p>
    <w:p w:rsidR="004351A6" w:rsidRPr="00B12B70" w:rsidRDefault="00EF7085" w:rsidP="00DF66BE">
      <w:pPr>
        <w:autoSpaceDE w:val="0"/>
        <w:autoSpaceDN w:val="0"/>
        <w:adjustRightInd w:val="0"/>
        <w:jc w:val="center"/>
        <w:rPr>
          <w:color w:val="000000"/>
          <w:lang w:val="is-IS"/>
        </w:rPr>
      </w:pPr>
      <w:r>
        <w:rPr>
          <w:color w:val="000000"/>
          <w:lang w:val="is-IS"/>
        </w:rPr>
        <w:t>10</w:t>
      </w:r>
      <w:r w:rsidR="004351A6" w:rsidRPr="00B12B70">
        <w:rPr>
          <w:color w:val="000000"/>
          <w:lang w:val="is-IS"/>
        </w:rPr>
        <w:t>. gr.</w:t>
      </w:r>
    </w:p>
    <w:p w:rsidR="004351A6" w:rsidRDefault="0038747B" w:rsidP="00DF66BE">
      <w:pPr>
        <w:autoSpaceDE w:val="0"/>
        <w:autoSpaceDN w:val="0"/>
        <w:adjustRightInd w:val="0"/>
        <w:jc w:val="both"/>
        <w:rPr>
          <w:color w:val="000000"/>
          <w:lang w:val="is-IS"/>
        </w:rPr>
      </w:pPr>
      <w:r>
        <w:rPr>
          <w:color w:val="000000"/>
          <w:lang w:val="is-IS"/>
        </w:rPr>
        <w:t>Menningar-, íþrótta- og tómstundaráð</w:t>
      </w:r>
      <w:r w:rsidR="004351A6" w:rsidRPr="00B12B70">
        <w:rPr>
          <w:color w:val="000000"/>
          <w:lang w:val="is-IS"/>
        </w:rPr>
        <w:t xml:space="preserve"> fær fjárhagsramma vegna verkefna sem undir </w:t>
      </w:r>
      <w:r w:rsidR="005D7101" w:rsidRPr="00B12B70">
        <w:rPr>
          <w:color w:val="000000"/>
          <w:lang w:val="is-IS"/>
        </w:rPr>
        <w:t xml:space="preserve">það heyra og felur </w:t>
      </w:r>
      <w:r w:rsidR="001034B5">
        <w:rPr>
          <w:color w:val="000000"/>
          <w:lang w:val="is-IS"/>
        </w:rPr>
        <w:t xml:space="preserve">sviðsstjórum </w:t>
      </w:r>
      <w:r w:rsidR="00B37296">
        <w:rPr>
          <w:color w:val="000000"/>
          <w:lang w:val="is-IS"/>
        </w:rPr>
        <w:t xml:space="preserve">íþrótta- og tómstundasviðs og menningar- og ferðamálasviðs </w:t>
      </w:r>
      <w:r w:rsidR="004351A6" w:rsidRPr="00B12B70">
        <w:rPr>
          <w:color w:val="000000"/>
          <w:lang w:val="is-IS"/>
        </w:rPr>
        <w:t>að vinna starfsáætlun og tillögur í frumvarp að fjárhagsáætlun í samræmi við stefnumótun og forgangsröðun ráðsins.</w:t>
      </w:r>
    </w:p>
    <w:p w:rsidR="007D25DC" w:rsidRPr="00B12B70" w:rsidRDefault="007D25DC" w:rsidP="00DF66BE">
      <w:pPr>
        <w:autoSpaceDE w:val="0"/>
        <w:autoSpaceDN w:val="0"/>
        <w:adjustRightInd w:val="0"/>
        <w:jc w:val="both"/>
        <w:rPr>
          <w:color w:val="000000"/>
          <w:lang w:val="is-IS"/>
        </w:rPr>
      </w:pPr>
    </w:p>
    <w:p w:rsidR="004351A6" w:rsidRPr="00B12B70" w:rsidRDefault="004351A6" w:rsidP="00DF66BE">
      <w:pPr>
        <w:autoSpaceDE w:val="0"/>
        <w:autoSpaceDN w:val="0"/>
        <w:adjustRightInd w:val="0"/>
        <w:jc w:val="both"/>
        <w:rPr>
          <w:color w:val="000000"/>
          <w:lang w:val="is-IS"/>
        </w:rPr>
      </w:pPr>
      <w:r w:rsidRPr="00B12B70">
        <w:rPr>
          <w:color w:val="000000"/>
          <w:lang w:val="is-IS"/>
        </w:rPr>
        <w:t xml:space="preserve">Ráðið afgreiðir starfsáætlun og hefur eftirlit með að tillögur í frumvarpi að fjárhagsáætlun séu í samræmi við starfsáætlun og </w:t>
      </w:r>
      <w:proofErr w:type="spellStart"/>
      <w:r w:rsidRPr="00B12B70">
        <w:rPr>
          <w:color w:val="000000"/>
          <w:lang w:val="is-IS"/>
        </w:rPr>
        <w:t>mótaða</w:t>
      </w:r>
      <w:proofErr w:type="spellEnd"/>
      <w:r w:rsidRPr="00B12B70">
        <w:rPr>
          <w:color w:val="000000"/>
          <w:lang w:val="is-IS"/>
        </w:rPr>
        <w:t xml:space="preserve"> stefnu.</w:t>
      </w:r>
    </w:p>
    <w:p w:rsidR="007D25DC" w:rsidRDefault="007D25DC" w:rsidP="00DF66BE">
      <w:pPr>
        <w:autoSpaceDE w:val="0"/>
        <w:autoSpaceDN w:val="0"/>
        <w:adjustRightInd w:val="0"/>
        <w:jc w:val="both"/>
        <w:rPr>
          <w:color w:val="000000"/>
          <w:lang w:val="is-IS"/>
        </w:rPr>
      </w:pPr>
    </w:p>
    <w:p w:rsidR="004351A6" w:rsidRPr="00B12B70" w:rsidRDefault="004351A6" w:rsidP="00DF66BE">
      <w:pPr>
        <w:autoSpaceDE w:val="0"/>
        <w:autoSpaceDN w:val="0"/>
        <w:adjustRightInd w:val="0"/>
        <w:jc w:val="both"/>
        <w:rPr>
          <w:color w:val="000000"/>
          <w:lang w:val="is-IS"/>
        </w:rPr>
      </w:pPr>
      <w:r w:rsidRPr="00B12B70">
        <w:rPr>
          <w:color w:val="000000"/>
          <w:lang w:val="is-IS"/>
        </w:rPr>
        <w:t xml:space="preserve">Tillögur um breytingar á rekstrinum sem leiða til breytinga á gjaldskrá eða þjónustu skal sérstaklega </w:t>
      </w:r>
      <w:proofErr w:type="spellStart"/>
      <w:r w:rsidRPr="00B12B70">
        <w:rPr>
          <w:color w:val="000000"/>
          <w:lang w:val="is-IS"/>
        </w:rPr>
        <w:t>skýra</w:t>
      </w:r>
      <w:proofErr w:type="spellEnd"/>
      <w:r w:rsidRPr="00B12B70">
        <w:rPr>
          <w:color w:val="000000"/>
          <w:lang w:val="is-IS"/>
        </w:rPr>
        <w:t xml:space="preserve"> og rökstyðja. Formaður ráðsins og sviðsstjór</w:t>
      </w:r>
      <w:r w:rsidR="00010239">
        <w:rPr>
          <w:color w:val="000000"/>
          <w:lang w:val="is-IS"/>
        </w:rPr>
        <w:t>ar</w:t>
      </w:r>
      <w:r w:rsidRPr="00B12B70">
        <w:rPr>
          <w:color w:val="000000"/>
          <w:lang w:val="is-IS"/>
        </w:rPr>
        <w:t xml:space="preserve"> kynna borgarráði starfsáætlun og tillögur í frumvarpi að fjárhagsáætlun.</w:t>
      </w:r>
    </w:p>
    <w:p w:rsidR="004351A6" w:rsidRPr="00B12B70" w:rsidRDefault="004351A6" w:rsidP="00DF66BE">
      <w:pPr>
        <w:autoSpaceDE w:val="0"/>
        <w:autoSpaceDN w:val="0"/>
        <w:adjustRightInd w:val="0"/>
        <w:jc w:val="both"/>
        <w:rPr>
          <w:color w:val="000000"/>
          <w:lang w:val="is-IS"/>
        </w:rPr>
      </w:pPr>
    </w:p>
    <w:p w:rsidR="004351A6" w:rsidRPr="00B12B70" w:rsidRDefault="004351A6" w:rsidP="00DF66BE">
      <w:pPr>
        <w:autoSpaceDE w:val="0"/>
        <w:autoSpaceDN w:val="0"/>
        <w:adjustRightInd w:val="0"/>
        <w:jc w:val="center"/>
        <w:rPr>
          <w:i/>
          <w:iCs/>
          <w:color w:val="000000"/>
          <w:lang w:val="is-IS"/>
        </w:rPr>
      </w:pPr>
      <w:r w:rsidRPr="00B12B70">
        <w:rPr>
          <w:i/>
          <w:iCs/>
          <w:color w:val="000000"/>
          <w:lang w:val="is-IS"/>
        </w:rPr>
        <w:t>Ráðningar</w:t>
      </w:r>
    </w:p>
    <w:p w:rsidR="004351A6" w:rsidRPr="00B12B70" w:rsidRDefault="005D7101" w:rsidP="00DF66BE">
      <w:pPr>
        <w:autoSpaceDE w:val="0"/>
        <w:autoSpaceDN w:val="0"/>
        <w:adjustRightInd w:val="0"/>
        <w:jc w:val="center"/>
        <w:rPr>
          <w:color w:val="000000"/>
          <w:lang w:val="is-IS"/>
        </w:rPr>
      </w:pPr>
      <w:r w:rsidRPr="00B12B70">
        <w:rPr>
          <w:color w:val="000000"/>
          <w:lang w:val="is-IS"/>
        </w:rPr>
        <w:t>1</w:t>
      </w:r>
      <w:r w:rsidR="00EF7085">
        <w:rPr>
          <w:color w:val="000000"/>
          <w:lang w:val="is-IS"/>
        </w:rPr>
        <w:t>1</w:t>
      </w:r>
      <w:r w:rsidR="004351A6" w:rsidRPr="00B12B70">
        <w:rPr>
          <w:color w:val="000000"/>
          <w:lang w:val="is-IS"/>
        </w:rPr>
        <w:t>. gr.</w:t>
      </w:r>
    </w:p>
    <w:p w:rsidR="004351A6" w:rsidRPr="00B12B70" w:rsidRDefault="005D7101" w:rsidP="00DF66BE">
      <w:pPr>
        <w:autoSpaceDE w:val="0"/>
        <w:autoSpaceDN w:val="0"/>
        <w:adjustRightInd w:val="0"/>
        <w:jc w:val="both"/>
        <w:rPr>
          <w:color w:val="000000"/>
          <w:lang w:val="is-IS"/>
        </w:rPr>
      </w:pPr>
      <w:r w:rsidRPr="00B12B70">
        <w:rPr>
          <w:color w:val="000000"/>
          <w:lang w:val="is-IS"/>
        </w:rPr>
        <w:t xml:space="preserve">Borgarráð ræður sviðsstjóra </w:t>
      </w:r>
      <w:r w:rsidR="007D25DC">
        <w:rPr>
          <w:color w:val="000000"/>
          <w:lang w:val="is-IS"/>
        </w:rPr>
        <w:t>í</w:t>
      </w:r>
      <w:r w:rsidR="004351A6" w:rsidRPr="00B12B70">
        <w:rPr>
          <w:color w:val="000000"/>
          <w:lang w:val="is-IS"/>
        </w:rPr>
        <w:t>þrótta- og tómstundasviðs</w:t>
      </w:r>
      <w:r w:rsidR="00010239">
        <w:rPr>
          <w:color w:val="000000"/>
          <w:lang w:val="is-IS"/>
        </w:rPr>
        <w:t xml:space="preserve"> og </w:t>
      </w:r>
      <w:r w:rsidR="007D25DC">
        <w:rPr>
          <w:color w:val="000000"/>
          <w:lang w:val="is-IS"/>
        </w:rPr>
        <w:t>m</w:t>
      </w:r>
      <w:r w:rsidR="00010239">
        <w:rPr>
          <w:color w:val="000000"/>
          <w:lang w:val="is-IS"/>
        </w:rPr>
        <w:t>enningar- og ferðamálasviðs</w:t>
      </w:r>
      <w:r w:rsidR="004351A6" w:rsidRPr="00B12B70">
        <w:rPr>
          <w:color w:val="000000"/>
          <w:lang w:val="is-IS"/>
        </w:rPr>
        <w:t>, að fenginni tillögu borgarstjóra, til fimm ára í senn. Sviðsstjór</w:t>
      </w:r>
      <w:r w:rsidR="00010239">
        <w:rPr>
          <w:color w:val="000000"/>
          <w:lang w:val="is-IS"/>
        </w:rPr>
        <w:t>ar</w:t>
      </w:r>
      <w:r w:rsidR="004351A6" w:rsidRPr="00B12B70">
        <w:rPr>
          <w:color w:val="000000"/>
          <w:lang w:val="is-IS"/>
        </w:rPr>
        <w:t xml:space="preserve"> r</w:t>
      </w:r>
      <w:r w:rsidR="00010239">
        <w:rPr>
          <w:color w:val="000000"/>
          <w:lang w:val="is-IS"/>
        </w:rPr>
        <w:t>áða í aðrar stjórnunarstöður á sviðunum.</w:t>
      </w:r>
    </w:p>
    <w:p w:rsidR="004351A6" w:rsidRPr="00B12B70" w:rsidRDefault="004351A6" w:rsidP="00DF66BE">
      <w:pPr>
        <w:autoSpaceDE w:val="0"/>
        <w:autoSpaceDN w:val="0"/>
        <w:adjustRightInd w:val="0"/>
        <w:jc w:val="both"/>
        <w:rPr>
          <w:color w:val="000000"/>
          <w:lang w:val="is-IS"/>
        </w:rPr>
      </w:pPr>
    </w:p>
    <w:p w:rsidR="004351A6" w:rsidRPr="00B12B70" w:rsidRDefault="005D7101" w:rsidP="00DF66BE">
      <w:pPr>
        <w:tabs>
          <w:tab w:val="center" w:pos="4320"/>
          <w:tab w:val="left" w:pos="6056"/>
        </w:tabs>
        <w:autoSpaceDE w:val="0"/>
        <w:autoSpaceDN w:val="0"/>
        <w:adjustRightInd w:val="0"/>
        <w:rPr>
          <w:i/>
          <w:iCs/>
          <w:color w:val="000000"/>
          <w:lang w:val="is-IS"/>
        </w:rPr>
      </w:pPr>
      <w:r w:rsidRPr="00B12B70">
        <w:rPr>
          <w:i/>
          <w:iCs/>
          <w:color w:val="000000"/>
          <w:lang w:val="is-IS"/>
        </w:rPr>
        <w:tab/>
      </w:r>
      <w:r w:rsidR="004351A6" w:rsidRPr="00B12B70">
        <w:rPr>
          <w:i/>
          <w:iCs/>
          <w:color w:val="000000"/>
          <w:lang w:val="is-IS"/>
        </w:rPr>
        <w:t>Málsmeðferð</w:t>
      </w:r>
      <w:r w:rsidRPr="00B12B70">
        <w:rPr>
          <w:i/>
          <w:iCs/>
          <w:color w:val="000000"/>
          <w:lang w:val="is-IS"/>
        </w:rPr>
        <w:tab/>
      </w:r>
    </w:p>
    <w:p w:rsidR="004351A6" w:rsidRPr="00B12B70" w:rsidRDefault="00913BCF" w:rsidP="00DF66BE">
      <w:pPr>
        <w:autoSpaceDE w:val="0"/>
        <w:autoSpaceDN w:val="0"/>
        <w:adjustRightInd w:val="0"/>
        <w:jc w:val="center"/>
        <w:rPr>
          <w:color w:val="000000"/>
          <w:lang w:val="is-IS"/>
        </w:rPr>
      </w:pPr>
      <w:r w:rsidRPr="00B12B70">
        <w:rPr>
          <w:color w:val="000000"/>
          <w:lang w:val="is-IS"/>
        </w:rPr>
        <w:t>1</w:t>
      </w:r>
      <w:r w:rsidR="00EF7085">
        <w:rPr>
          <w:color w:val="000000"/>
          <w:lang w:val="is-IS"/>
        </w:rPr>
        <w:t>2</w:t>
      </w:r>
      <w:r w:rsidR="004351A6" w:rsidRPr="00B12B70">
        <w:rPr>
          <w:color w:val="000000"/>
          <w:lang w:val="is-IS"/>
        </w:rPr>
        <w:t>. gr.</w:t>
      </w:r>
    </w:p>
    <w:p w:rsidR="004351A6" w:rsidRPr="00B12B70" w:rsidRDefault="004351A6" w:rsidP="00DF66BE">
      <w:pPr>
        <w:autoSpaceDE w:val="0"/>
        <w:autoSpaceDN w:val="0"/>
        <w:adjustRightInd w:val="0"/>
        <w:jc w:val="both"/>
        <w:rPr>
          <w:color w:val="000000"/>
          <w:lang w:val="is-IS"/>
        </w:rPr>
      </w:pPr>
      <w:r w:rsidRPr="00B12B70">
        <w:rPr>
          <w:color w:val="000000"/>
          <w:lang w:val="is-IS"/>
        </w:rPr>
        <w:t xml:space="preserve">Við undirbúning mála og stjórnvaldsákvarðanir skal þess gætt að farið </w:t>
      </w:r>
      <w:proofErr w:type="spellStart"/>
      <w:r w:rsidRPr="00B12B70">
        <w:rPr>
          <w:color w:val="000000"/>
          <w:lang w:val="is-IS"/>
        </w:rPr>
        <w:t>sé</w:t>
      </w:r>
      <w:proofErr w:type="spellEnd"/>
      <w:r w:rsidRPr="00B12B70">
        <w:rPr>
          <w:color w:val="000000"/>
          <w:lang w:val="is-IS"/>
        </w:rPr>
        <w:t xml:space="preserve"> að stjórnsýslulögum og verklagsreglum um stjórnsýsluna.</w:t>
      </w:r>
    </w:p>
    <w:p w:rsidR="004351A6" w:rsidRPr="00B12B70" w:rsidRDefault="004351A6" w:rsidP="00DF66BE">
      <w:pPr>
        <w:autoSpaceDE w:val="0"/>
        <w:autoSpaceDN w:val="0"/>
        <w:adjustRightInd w:val="0"/>
        <w:jc w:val="both"/>
        <w:rPr>
          <w:color w:val="000000"/>
          <w:lang w:val="is-IS"/>
        </w:rPr>
      </w:pPr>
    </w:p>
    <w:p w:rsidR="004351A6" w:rsidRPr="00B12B70" w:rsidRDefault="004351A6" w:rsidP="00DF66BE">
      <w:pPr>
        <w:autoSpaceDE w:val="0"/>
        <w:autoSpaceDN w:val="0"/>
        <w:adjustRightInd w:val="0"/>
        <w:jc w:val="both"/>
        <w:rPr>
          <w:color w:val="000000"/>
          <w:lang w:val="is-IS"/>
        </w:rPr>
      </w:pPr>
      <w:r w:rsidRPr="00B12B70">
        <w:rPr>
          <w:color w:val="000000"/>
          <w:lang w:val="is-IS"/>
        </w:rPr>
        <w:t xml:space="preserve">Óski aðili frekari </w:t>
      </w:r>
      <w:proofErr w:type="spellStart"/>
      <w:r w:rsidRPr="00B12B70">
        <w:rPr>
          <w:color w:val="000000"/>
          <w:lang w:val="is-IS"/>
        </w:rPr>
        <w:t>rökstuðnings</w:t>
      </w:r>
      <w:proofErr w:type="spellEnd"/>
      <w:r w:rsidRPr="00B12B70">
        <w:rPr>
          <w:color w:val="000000"/>
          <w:lang w:val="is-IS"/>
        </w:rPr>
        <w:t xml:space="preserve"> eða beri hann fram kvörtun vegna afgreiðslu </w:t>
      </w:r>
      <w:r w:rsidR="00010239">
        <w:rPr>
          <w:color w:val="000000"/>
          <w:lang w:val="is-IS"/>
        </w:rPr>
        <w:t>m</w:t>
      </w:r>
      <w:r w:rsidR="0038747B">
        <w:rPr>
          <w:color w:val="000000"/>
          <w:lang w:val="is-IS"/>
        </w:rPr>
        <w:t>enningar-, íþrótta- og tómstundaráð</w:t>
      </w:r>
      <w:r w:rsidRPr="00B12B70">
        <w:rPr>
          <w:color w:val="000000"/>
          <w:lang w:val="is-IS"/>
        </w:rPr>
        <w:t xml:space="preserve">s skal honum leiðbeint um réttarstöðu sína, m.a. um heimild til að óska endurupptöku stjórnvaldsákvörðunar í borgarráði með hliðsjón af 24. gr. </w:t>
      </w:r>
      <w:r w:rsidRPr="00B12B70">
        <w:rPr>
          <w:color w:val="000000"/>
          <w:lang w:val="is-IS"/>
        </w:rPr>
        <w:lastRenderedPageBreak/>
        <w:t>stjórnsýslulaga</w:t>
      </w:r>
      <w:r w:rsidR="007D25DC">
        <w:rPr>
          <w:color w:val="000000"/>
          <w:lang w:val="is-IS"/>
        </w:rPr>
        <w:t xml:space="preserve"> nr. 37/1993</w:t>
      </w:r>
      <w:r w:rsidRPr="00B12B70">
        <w:rPr>
          <w:color w:val="000000"/>
          <w:lang w:val="is-IS"/>
        </w:rPr>
        <w:t xml:space="preserve">. Telji borgarráð að skilyrði endurupptöku séu fyrir hendi skal </w:t>
      </w:r>
      <w:r w:rsidR="00010239">
        <w:rPr>
          <w:color w:val="000000"/>
          <w:lang w:val="is-IS"/>
        </w:rPr>
        <w:t>m</w:t>
      </w:r>
      <w:r w:rsidR="0038747B">
        <w:rPr>
          <w:color w:val="000000"/>
          <w:lang w:val="is-IS"/>
        </w:rPr>
        <w:t>enningar-, íþrótta- og tómstundaráð</w:t>
      </w:r>
      <w:r w:rsidRPr="00B12B70">
        <w:rPr>
          <w:color w:val="000000"/>
          <w:lang w:val="is-IS"/>
        </w:rPr>
        <w:t xml:space="preserve"> taka mál</w:t>
      </w:r>
      <w:r w:rsidR="007D25DC">
        <w:rPr>
          <w:color w:val="000000"/>
          <w:lang w:val="is-IS"/>
        </w:rPr>
        <w:t>ið</w:t>
      </w:r>
      <w:r w:rsidRPr="00B12B70">
        <w:rPr>
          <w:color w:val="000000"/>
          <w:lang w:val="is-IS"/>
        </w:rPr>
        <w:t xml:space="preserve"> upp að nýju. </w:t>
      </w:r>
    </w:p>
    <w:p w:rsidR="004351A6" w:rsidRPr="00B12B70" w:rsidRDefault="004351A6" w:rsidP="00DF66BE">
      <w:pPr>
        <w:autoSpaceDE w:val="0"/>
        <w:autoSpaceDN w:val="0"/>
        <w:adjustRightInd w:val="0"/>
        <w:rPr>
          <w:color w:val="000000"/>
          <w:lang w:val="is-IS"/>
        </w:rPr>
      </w:pPr>
      <w:r w:rsidRPr="00B12B70">
        <w:rPr>
          <w:color w:val="000000"/>
          <w:lang w:val="is-IS"/>
        </w:rPr>
        <w:t>Um hæfi kjörinna fulltrúa og starfsmanna vísast í samþykkt um stjórn Reykjavíkurborgar og fundarsköp borgarstjórnar</w:t>
      </w:r>
      <w:r w:rsidR="007D25DC">
        <w:rPr>
          <w:color w:val="000000"/>
          <w:lang w:val="is-IS"/>
        </w:rPr>
        <w:t xml:space="preserve"> nr. 715/2013 með síðari breytingum</w:t>
      </w:r>
      <w:r w:rsidRPr="00B12B70">
        <w:rPr>
          <w:color w:val="000000"/>
          <w:lang w:val="is-IS"/>
        </w:rPr>
        <w:t>.</w:t>
      </w:r>
    </w:p>
    <w:p w:rsidR="007D25DC" w:rsidRDefault="007D25DC" w:rsidP="00DF66BE">
      <w:pPr>
        <w:autoSpaceDE w:val="0"/>
        <w:autoSpaceDN w:val="0"/>
        <w:adjustRightInd w:val="0"/>
        <w:jc w:val="both"/>
        <w:rPr>
          <w:color w:val="000000"/>
          <w:lang w:val="is-IS"/>
        </w:rPr>
      </w:pPr>
    </w:p>
    <w:p w:rsidR="004351A6" w:rsidRPr="00B12B70" w:rsidRDefault="004351A6" w:rsidP="00DF66BE">
      <w:pPr>
        <w:autoSpaceDE w:val="0"/>
        <w:autoSpaceDN w:val="0"/>
        <w:adjustRightInd w:val="0"/>
        <w:jc w:val="both"/>
        <w:rPr>
          <w:color w:val="000000"/>
          <w:lang w:val="is-IS"/>
        </w:rPr>
      </w:pPr>
      <w:r w:rsidRPr="00B12B70">
        <w:rPr>
          <w:color w:val="000000"/>
          <w:lang w:val="is-IS"/>
        </w:rPr>
        <w:t xml:space="preserve">Samþykkt þessi tekur þegar gildi og fellur þá jafnframt úr gildi samþykkt fyrir </w:t>
      </w:r>
      <w:r w:rsidR="0038747B">
        <w:rPr>
          <w:color w:val="000000"/>
          <w:lang w:val="is-IS"/>
        </w:rPr>
        <w:t>íþrótta- og tómstundaráð</w:t>
      </w:r>
      <w:r w:rsidRPr="00B12B70">
        <w:rPr>
          <w:color w:val="000000"/>
          <w:lang w:val="is-IS"/>
        </w:rPr>
        <w:t xml:space="preserve"> frá </w:t>
      </w:r>
      <w:r w:rsidR="005227D4">
        <w:rPr>
          <w:color w:val="000000"/>
          <w:lang w:val="is-IS"/>
        </w:rPr>
        <w:t>20. september 201</w:t>
      </w:r>
      <w:r w:rsidR="00A31E62">
        <w:rPr>
          <w:color w:val="000000"/>
          <w:lang w:val="is-IS"/>
        </w:rPr>
        <w:t>1</w:t>
      </w:r>
      <w:r w:rsidR="00010239">
        <w:rPr>
          <w:color w:val="000000"/>
          <w:lang w:val="is-IS"/>
        </w:rPr>
        <w:t xml:space="preserve"> og menningar- og ferðamálaráð frá 7. júní 2016.</w:t>
      </w:r>
    </w:p>
    <w:p w:rsidR="004351A6" w:rsidRPr="00B12B70" w:rsidRDefault="004351A6" w:rsidP="00DF66BE">
      <w:pPr>
        <w:autoSpaceDE w:val="0"/>
        <w:autoSpaceDN w:val="0"/>
        <w:adjustRightInd w:val="0"/>
        <w:jc w:val="both"/>
        <w:rPr>
          <w:color w:val="000000"/>
          <w:lang w:val="is-IS"/>
        </w:rPr>
      </w:pPr>
    </w:p>
    <w:p w:rsidR="004351A6" w:rsidRPr="00B12B70" w:rsidRDefault="004351A6" w:rsidP="00DF66BE">
      <w:pPr>
        <w:autoSpaceDE w:val="0"/>
        <w:autoSpaceDN w:val="0"/>
        <w:adjustRightInd w:val="0"/>
        <w:jc w:val="both"/>
        <w:rPr>
          <w:color w:val="000000"/>
          <w:lang w:val="is-IS"/>
        </w:rPr>
      </w:pPr>
    </w:p>
    <w:p w:rsidR="007D25DC" w:rsidRDefault="004351A6" w:rsidP="00DF66BE">
      <w:pPr>
        <w:jc w:val="center"/>
        <w:rPr>
          <w:i/>
          <w:iCs/>
          <w:color w:val="000000"/>
          <w:lang w:val="is-IS"/>
        </w:rPr>
      </w:pPr>
      <w:r w:rsidRPr="00B12B70">
        <w:rPr>
          <w:i/>
          <w:iCs/>
          <w:color w:val="000000"/>
          <w:lang w:val="is-IS"/>
        </w:rPr>
        <w:t>Samþykkt í borgarstjórn</w:t>
      </w:r>
    </w:p>
    <w:p w:rsidR="00F735C2" w:rsidRPr="00B12B70" w:rsidRDefault="006C40AF" w:rsidP="00DF66BE">
      <w:pPr>
        <w:jc w:val="center"/>
        <w:rPr>
          <w:lang w:val="is-IS"/>
        </w:rPr>
      </w:pPr>
      <w:r>
        <w:rPr>
          <w:i/>
          <w:iCs/>
          <w:color w:val="000000"/>
          <w:lang w:val="is-IS"/>
        </w:rPr>
        <w:t>6. nóvember 2018</w:t>
      </w:r>
    </w:p>
    <w:sectPr w:rsidR="00F735C2" w:rsidRPr="00B12B70" w:rsidSect="00DF66BE">
      <w:headerReference w:type="default" r:id="rId7"/>
      <w:pgSz w:w="12240" w:h="15840"/>
      <w:pgMar w:top="1440" w:right="175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AF6" w:rsidRDefault="004A1AF6">
      <w:r>
        <w:separator/>
      </w:r>
    </w:p>
  </w:endnote>
  <w:endnote w:type="continuationSeparator" w:id="0">
    <w:p w:rsidR="004A1AF6" w:rsidRDefault="004A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AF6" w:rsidRDefault="004A1AF6">
      <w:r>
        <w:separator/>
      </w:r>
    </w:p>
  </w:footnote>
  <w:footnote w:type="continuationSeparator" w:id="0">
    <w:p w:rsidR="004A1AF6" w:rsidRDefault="004A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F2F" w:rsidRPr="004351A6" w:rsidRDefault="00716F2F" w:rsidP="004351A6">
    <w:pPr>
      <w:pStyle w:val="Suhaus"/>
      <w:jc w:val="right"/>
      <w:rPr>
        <w:lang w:val="is-I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A6"/>
    <w:rsid w:val="00010239"/>
    <w:rsid w:val="0001183D"/>
    <w:rsid w:val="00026557"/>
    <w:rsid w:val="00027FC7"/>
    <w:rsid w:val="00034543"/>
    <w:rsid w:val="00043B28"/>
    <w:rsid w:val="00055021"/>
    <w:rsid w:val="00064051"/>
    <w:rsid w:val="00067637"/>
    <w:rsid w:val="0007265D"/>
    <w:rsid w:val="00074FA0"/>
    <w:rsid w:val="00075F6F"/>
    <w:rsid w:val="000A4B0D"/>
    <w:rsid w:val="000A50AE"/>
    <w:rsid w:val="000C7E64"/>
    <w:rsid w:val="000D692F"/>
    <w:rsid w:val="000D72CE"/>
    <w:rsid w:val="000E6399"/>
    <w:rsid w:val="000F42F1"/>
    <w:rsid w:val="00102DA9"/>
    <w:rsid w:val="001034B5"/>
    <w:rsid w:val="0011384B"/>
    <w:rsid w:val="00173D63"/>
    <w:rsid w:val="001842E9"/>
    <w:rsid w:val="00193C9B"/>
    <w:rsid w:val="00197894"/>
    <w:rsid w:val="001A0034"/>
    <w:rsid w:val="001A21F1"/>
    <w:rsid w:val="001B1243"/>
    <w:rsid w:val="001C6D35"/>
    <w:rsid w:val="001E05DD"/>
    <w:rsid w:val="002018FE"/>
    <w:rsid w:val="00210C69"/>
    <w:rsid w:val="00224043"/>
    <w:rsid w:val="002405FE"/>
    <w:rsid w:val="00250ED0"/>
    <w:rsid w:val="00256E79"/>
    <w:rsid w:val="0026345D"/>
    <w:rsid w:val="00294FB0"/>
    <w:rsid w:val="002B04B4"/>
    <w:rsid w:val="002C0645"/>
    <w:rsid w:val="002E30A8"/>
    <w:rsid w:val="002F4BC1"/>
    <w:rsid w:val="002F7ACB"/>
    <w:rsid w:val="00302655"/>
    <w:rsid w:val="00321B62"/>
    <w:rsid w:val="0033377B"/>
    <w:rsid w:val="00356DE1"/>
    <w:rsid w:val="00363852"/>
    <w:rsid w:val="00367D8B"/>
    <w:rsid w:val="00371A27"/>
    <w:rsid w:val="00374382"/>
    <w:rsid w:val="0038747B"/>
    <w:rsid w:val="00397309"/>
    <w:rsid w:val="003B7531"/>
    <w:rsid w:val="003C0256"/>
    <w:rsid w:val="003D2435"/>
    <w:rsid w:val="003D7EB3"/>
    <w:rsid w:val="003D7F66"/>
    <w:rsid w:val="00402476"/>
    <w:rsid w:val="00415463"/>
    <w:rsid w:val="00421C2D"/>
    <w:rsid w:val="004351A6"/>
    <w:rsid w:val="00442874"/>
    <w:rsid w:val="00451954"/>
    <w:rsid w:val="00475E4E"/>
    <w:rsid w:val="00485CCA"/>
    <w:rsid w:val="00487C6A"/>
    <w:rsid w:val="004A1AF6"/>
    <w:rsid w:val="004C27F5"/>
    <w:rsid w:val="004E6BAC"/>
    <w:rsid w:val="005032BA"/>
    <w:rsid w:val="0051328F"/>
    <w:rsid w:val="005227D4"/>
    <w:rsid w:val="005367BE"/>
    <w:rsid w:val="00554EB0"/>
    <w:rsid w:val="00586D1A"/>
    <w:rsid w:val="005C4414"/>
    <w:rsid w:val="005D7101"/>
    <w:rsid w:val="005E4DBE"/>
    <w:rsid w:val="005E6891"/>
    <w:rsid w:val="0060222C"/>
    <w:rsid w:val="00606785"/>
    <w:rsid w:val="00606CA5"/>
    <w:rsid w:val="00636970"/>
    <w:rsid w:val="00641BE2"/>
    <w:rsid w:val="0066324E"/>
    <w:rsid w:val="00665B72"/>
    <w:rsid w:val="006731D8"/>
    <w:rsid w:val="0068414A"/>
    <w:rsid w:val="006900EA"/>
    <w:rsid w:val="00693833"/>
    <w:rsid w:val="006B6BD7"/>
    <w:rsid w:val="006C40AF"/>
    <w:rsid w:val="006E49DB"/>
    <w:rsid w:val="006F186F"/>
    <w:rsid w:val="007026D8"/>
    <w:rsid w:val="00715E13"/>
    <w:rsid w:val="00716F2F"/>
    <w:rsid w:val="00721737"/>
    <w:rsid w:val="00740E57"/>
    <w:rsid w:val="00750344"/>
    <w:rsid w:val="00762498"/>
    <w:rsid w:val="007637C5"/>
    <w:rsid w:val="00797B69"/>
    <w:rsid w:val="007C7099"/>
    <w:rsid w:val="007D25DC"/>
    <w:rsid w:val="007F4309"/>
    <w:rsid w:val="00804566"/>
    <w:rsid w:val="008066E5"/>
    <w:rsid w:val="00811FB5"/>
    <w:rsid w:val="00822AED"/>
    <w:rsid w:val="00845DCF"/>
    <w:rsid w:val="00856026"/>
    <w:rsid w:val="008A371B"/>
    <w:rsid w:val="008B432A"/>
    <w:rsid w:val="008C0A47"/>
    <w:rsid w:val="008C1349"/>
    <w:rsid w:val="008F16DF"/>
    <w:rsid w:val="009066AA"/>
    <w:rsid w:val="00913BCF"/>
    <w:rsid w:val="00926450"/>
    <w:rsid w:val="009600CC"/>
    <w:rsid w:val="009905C3"/>
    <w:rsid w:val="009A24BB"/>
    <w:rsid w:val="009B0AE5"/>
    <w:rsid w:val="009B781C"/>
    <w:rsid w:val="009C688C"/>
    <w:rsid w:val="009E617C"/>
    <w:rsid w:val="00A10056"/>
    <w:rsid w:val="00A17133"/>
    <w:rsid w:val="00A21780"/>
    <w:rsid w:val="00A31E62"/>
    <w:rsid w:val="00A45117"/>
    <w:rsid w:val="00A52032"/>
    <w:rsid w:val="00A7163D"/>
    <w:rsid w:val="00A76E30"/>
    <w:rsid w:val="00A82080"/>
    <w:rsid w:val="00AA50F2"/>
    <w:rsid w:val="00AC0B98"/>
    <w:rsid w:val="00AC24C0"/>
    <w:rsid w:val="00AC5F67"/>
    <w:rsid w:val="00AD699F"/>
    <w:rsid w:val="00AF78C9"/>
    <w:rsid w:val="00B12B70"/>
    <w:rsid w:val="00B13E1D"/>
    <w:rsid w:val="00B37296"/>
    <w:rsid w:val="00B510F7"/>
    <w:rsid w:val="00B51AB6"/>
    <w:rsid w:val="00B57446"/>
    <w:rsid w:val="00B971F9"/>
    <w:rsid w:val="00BC5B81"/>
    <w:rsid w:val="00BE1FB6"/>
    <w:rsid w:val="00BF2BC0"/>
    <w:rsid w:val="00BF3137"/>
    <w:rsid w:val="00C02C44"/>
    <w:rsid w:val="00C37C8D"/>
    <w:rsid w:val="00C5490E"/>
    <w:rsid w:val="00C5653E"/>
    <w:rsid w:val="00C662CA"/>
    <w:rsid w:val="00C67A77"/>
    <w:rsid w:val="00C77367"/>
    <w:rsid w:val="00C80BAF"/>
    <w:rsid w:val="00C9242C"/>
    <w:rsid w:val="00CA1B5A"/>
    <w:rsid w:val="00CA6235"/>
    <w:rsid w:val="00CC1A83"/>
    <w:rsid w:val="00CC2BB0"/>
    <w:rsid w:val="00CE26D1"/>
    <w:rsid w:val="00CF4131"/>
    <w:rsid w:val="00D07A92"/>
    <w:rsid w:val="00D13D18"/>
    <w:rsid w:val="00D210C8"/>
    <w:rsid w:val="00D25CC9"/>
    <w:rsid w:val="00D36070"/>
    <w:rsid w:val="00D419EC"/>
    <w:rsid w:val="00D52582"/>
    <w:rsid w:val="00D97BAB"/>
    <w:rsid w:val="00DA74A8"/>
    <w:rsid w:val="00DD68F0"/>
    <w:rsid w:val="00DE134B"/>
    <w:rsid w:val="00DF1EB8"/>
    <w:rsid w:val="00DF66BE"/>
    <w:rsid w:val="00DF70F8"/>
    <w:rsid w:val="00E20FA1"/>
    <w:rsid w:val="00E7061E"/>
    <w:rsid w:val="00E74843"/>
    <w:rsid w:val="00E862A1"/>
    <w:rsid w:val="00E91E7E"/>
    <w:rsid w:val="00E93E0D"/>
    <w:rsid w:val="00EB4521"/>
    <w:rsid w:val="00EB7BAB"/>
    <w:rsid w:val="00EC0274"/>
    <w:rsid w:val="00EF7085"/>
    <w:rsid w:val="00F10F7B"/>
    <w:rsid w:val="00F26D1A"/>
    <w:rsid w:val="00F3517F"/>
    <w:rsid w:val="00F55BBD"/>
    <w:rsid w:val="00F61A3A"/>
    <w:rsid w:val="00F66064"/>
    <w:rsid w:val="00F735C2"/>
    <w:rsid w:val="00F760D3"/>
    <w:rsid w:val="00F769ED"/>
    <w:rsid w:val="00F76AAA"/>
    <w:rsid w:val="00F90AD6"/>
    <w:rsid w:val="00FB2B73"/>
    <w:rsid w:val="00FD500C"/>
    <w:rsid w:val="00FD687D"/>
    <w:rsid w:val="00FF01FE"/>
    <w:rsid w:val="00FF379B"/>
    <w:rsid w:val="00FF431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B684A640-9298-478F-A1E0-3B925F8E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rPr>
      <w:sz w:val="24"/>
      <w:szCs w:val="24"/>
      <w:lang w:val="en-US" w:eastAsia="en-U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rsid w:val="004351A6"/>
    <w:pPr>
      <w:tabs>
        <w:tab w:val="center" w:pos="4320"/>
        <w:tab w:val="right" w:pos="8640"/>
      </w:tabs>
    </w:pPr>
  </w:style>
  <w:style w:type="paragraph" w:styleId="Suftur">
    <w:name w:val="footer"/>
    <w:basedOn w:val="Venjulegur"/>
    <w:rsid w:val="004351A6"/>
    <w:pPr>
      <w:tabs>
        <w:tab w:val="center" w:pos="4320"/>
        <w:tab w:val="right" w:pos="8640"/>
      </w:tabs>
    </w:pPr>
  </w:style>
  <w:style w:type="paragraph" w:styleId="Blrutexti">
    <w:name w:val="Balloon Text"/>
    <w:basedOn w:val="Venjulegur"/>
    <w:link w:val="BlrutextiStaf"/>
    <w:rsid w:val="003D7F66"/>
    <w:rPr>
      <w:rFonts w:ascii="Tahoma" w:hAnsi="Tahoma" w:cs="Tahoma"/>
      <w:sz w:val="16"/>
      <w:szCs w:val="16"/>
    </w:rPr>
  </w:style>
  <w:style w:type="character" w:customStyle="1" w:styleId="BlrutextiStaf">
    <w:name w:val="Blöðrutexti Staf"/>
    <w:link w:val="Blrutexti"/>
    <w:rsid w:val="003D7F66"/>
    <w:rPr>
      <w:rFonts w:ascii="Tahoma" w:hAnsi="Tahoma" w:cs="Tahoma"/>
      <w:sz w:val="16"/>
      <w:szCs w:val="16"/>
      <w:lang w:val="en-US" w:eastAsia="en-US"/>
    </w:rPr>
  </w:style>
  <w:style w:type="character" w:customStyle="1" w:styleId="SuhausStaf">
    <w:name w:val="Síðuhaus Staf"/>
    <w:link w:val="Suhaus"/>
    <w:uiPriority w:val="99"/>
    <w:rsid w:val="00BC5B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BEAD-5E15-46E2-9AFF-BDF01F01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9162</Characters>
  <Application>Microsoft Office Word</Application>
  <DocSecurity>0</DocSecurity>
  <Lines>76</Lines>
  <Paragraphs>21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Samþykkt fyrir Íþrótta- og tómstundaráð Reykjavíkurborgar</vt:lpstr>
      <vt:lpstr>Samþykkt fyrir Íþrótta- og tómstundaráð Reykjavíkurborgar</vt:lpstr>
    </vt:vector>
  </TitlesOfParts>
  <Company>UTM - Reykjavík</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Samþykkt fyrir Íþrótta- og tómstundaráð Reykjavíkurborgar</dc:title>
  <dc:subject/>
  <dc:creator>Helga Björnsdóttir</dc:creator>
  <cp:keywords/>
  <cp:lastModifiedBy>Helga Björnsdóttir</cp:lastModifiedBy>
  <cp:revision>2</cp:revision>
  <cp:lastPrinted>2018-06-27T13:28:00Z</cp:lastPrinted>
  <dcterms:created xsi:type="dcterms:W3CDTF">2019-01-10T11:08:00Z</dcterms:created>
  <dcterms:modified xsi:type="dcterms:W3CDTF">2019-01-10T11:08:00Z</dcterms:modified>
</cp:coreProperties>
</file>